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66" w:rsidRDefault="00ED6C66" w:rsidP="00ED6C66">
      <w:pPr>
        <w:jc w:val="center"/>
        <w:rPr>
          <w:b/>
          <w:color w:val="000000"/>
        </w:rPr>
      </w:pPr>
      <w:r>
        <w:rPr>
          <w:b/>
          <w:color w:val="000000"/>
        </w:rPr>
        <w:t>Tiszavasvári Város Önkormányzata Képviselő-testületének</w:t>
      </w:r>
    </w:p>
    <w:p w:rsidR="00ED6C66" w:rsidRDefault="00ED6C66" w:rsidP="00ED6C66">
      <w:pPr>
        <w:jc w:val="center"/>
        <w:rPr>
          <w:b/>
          <w:color w:val="000000"/>
        </w:rPr>
      </w:pPr>
      <w:r>
        <w:rPr>
          <w:b/>
          <w:color w:val="000000"/>
        </w:rPr>
        <w:t>6/2013. (III.2</w:t>
      </w:r>
      <w:r w:rsidR="00511039">
        <w:rPr>
          <w:b/>
          <w:color w:val="000000"/>
        </w:rPr>
        <w:t>5</w:t>
      </w:r>
      <w:r>
        <w:rPr>
          <w:b/>
          <w:color w:val="000000"/>
        </w:rPr>
        <w:t>.) önkormányzati rendelete</w:t>
      </w:r>
    </w:p>
    <w:p w:rsidR="00ED6C66" w:rsidRDefault="00ED6C66" w:rsidP="00ED6C66">
      <w:pPr>
        <w:jc w:val="center"/>
        <w:rPr>
          <w:b/>
          <w:color w:val="000000"/>
        </w:rPr>
      </w:pPr>
    </w:p>
    <w:p w:rsidR="00ED6C66" w:rsidRDefault="00ED6C66" w:rsidP="00ED6C66">
      <w:pPr>
        <w:jc w:val="center"/>
        <w:rPr>
          <w:color w:val="000000"/>
        </w:rPr>
      </w:pPr>
      <w:r>
        <w:rPr>
          <w:b/>
          <w:color w:val="000000"/>
        </w:rPr>
        <w:t>A gyermekjóléti, gyermekvédelmi személyes gondoskodást nyújtó ellátásokról, azok igénybevételéről, valamint a fizetendő térítési díjakról</w:t>
      </w:r>
    </w:p>
    <w:p w:rsidR="00ED6C66" w:rsidRDefault="00ED6C66" w:rsidP="00ED6C66">
      <w:pPr>
        <w:rPr>
          <w:color w:val="000000"/>
        </w:rPr>
      </w:pPr>
    </w:p>
    <w:p w:rsidR="00ED6C66" w:rsidRDefault="00ED6C66" w:rsidP="00ED6C66">
      <w:pPr>
        <w:jc w:val="both"/>
      </w:pPr>
      <w:r>
        <w:t>A</w:t>
      </w:r>
      <w:r>
        <w:rPr>
          <w:color w:val="000000"/>
        </w:rPr>
        <w:t xml:space="preserve"> gyermekek védelméről és a gyámügyi igazgatásról szóló 1997. évi XXXI. törvény 29. </w:t>
      </w:r>
      <w:proofErr w:type="gramStart"/>
      <w:r>
        <w:rPr>
          <w:color w:val="000000"/>
        </w:rPr>
        <w:t>§ (2)-(3) bekezdésében kapott</w:t>
      </w:r>
      <w:r>
        <w:t xml:space="preserve"> felhatalmazás alapján </w:t>
      </w:r>
      <w:r>
        <w:rPr>
          <w:color w:val="000000"/>
        </w:rPr>
        <w:t>az Alaptörvény 32. cikk (1) bekezdés a) pontjában meghatározott feladatkörében</w:t>
      </w:r>
      <w:r>
        <w:rPr>
          <w:b/>
          <w:color w:val="000000"/>
        </w:rPr>
        <w:t xml:space="preserve"> </w:t>
      </w:r>
      <w:r>
        <w:rPr>
          <w:color w:val="000000"/>
        </w:rPr>
        <w:t>eljárva - a Szervezeti és Működési Szabályzatról szóló 30/2012.(XII.3.) önkormányzati rendelet 3. melléklet 2.1.49. pontjában meghatározott feladatkörében eljáró Pénzügyi és Ügyrendi Bizottság, a Szervezeti és Működési Szabályzatról szóló 30/2012.(XII.3.) önkormányzati rendelet 3. melléklet.</w:t>
      </w:r>
      <w:proofErr w:type="gramEnd"/>
      <w:r>
        <w:rPr>
          <w:color w:val="000000"/>
        </w:rPr>
        <w:t xml:space="preserve"> 3.5.1.14. pontjában meghatározott feladatkörében eljáró Szociális és Humán Bizottság véleményének kikérésével </w:t>
      </w:r>
      <w:r>
        <w:rPr>
          <w:color w:val="000000"/>
        </w:rPr>
        <w:sym w:font="Symbol" w:char="F02D"/>
      </w:r>
      <w:r>
        <w:rPr>
          <w:color w:val="FF0000"/>
        </w:rPr>
        <w:t xml:space="preserve"> </w:t>
      </w:r>
      <w:r>
        <w:t xml:space="preserve">Tiszalök Város Önkormányzat, </w:t>
      </w:r>
      <w:r>
        <w:rPr>
          <w:bCs/>
        </w:rPr>
        <w:t>Rakamaz Város Önkormányzata</w:t>
      </w:r>
      <w:r>
        <w:t xml:space="preserve">, </w:t>
      </w:r>
      <w:r>
        <w:rPr>
          <w:bCs/>
        </w:rPr>
        <w:t>Tiszadob Nagyközség Önkormányzata</w:t>
      </w:r>
      <w:r>
        <w:t xml:space="preserve">, </w:t>
      </w:r>
      <w:r>
        <w:rPr>
          <w:bCs/>
        </w:rPr>
        <w:t>Tiszanagyfalu Község Önkormányzata</w:t>
      </w:r>
      <w:r>
        <w:t xml:space="preserve">, </w:t>
      </w:r>
      <w:r>
        <w:rPr>
          <w:bCs/>
        </w:rPr>
        <w:t>Tiszadada Község Önkormányzata</w:t>
      </w:r>
      <w:r>
        <w:t xml:space="preserve">, </w:t>
      </w:r>
      <w:r>
        <w:rPr>
          <w:bCs/>
        </w:rPr>
        <w:t>Tímár Község Önkormányzata</w:t>
      </w:r>
      <w:r>
        <w:t xml:space="preserve">, </w:t>
      </w:r>
      <w:r>
        <w:rPr>
          <w:bCs/>
        </w:rPr>
        <w:t>Szabolcs Község Önkormányzata</w:t>
      </w:r>
      <w:r>
        <w:t xml:space="preserve">, </w:t>
      </w:r>
      <w:r>
        <w:rPr>
          <w:bCs/>
        </w:rPr>
        <w:t>Szorgalmatos Község Önkormányzata</w:t>
      </w:r>
      <w:r>
        <w:t xml:space="preserve">, </w:t>
      </w:r>
      <w:r>
        <w:rPr>
          <w:bCs/>
        </w:rPr>
        <w:t>Tiszaeszlár Község Önkormányzata társult képviselő-testülete döntésének megfelelően</w:t>
      </w:r>
      <w:r>
        <w:t xml:space="preserve"> a következőket rendeli el:</w:t>
      </w:r>
    </w:p>
    <w:p w:rsidR="00ED6C66" w:rsidRDefault="00ED6C66" w:rsidP="00ED6C66">
      <w:pPr>
        <w:jc w:val="both"/>
      </w:pPr>
    </w:p>
    <w:p w:rsidR="00ED6C66" w:rsidRDefault="00ED6C66" w:rsidP="00ED6C66">
      <w:pPr>
        <w:pStyle w:val="Lista3"/>
        <w:numPr>
          <w:ilvl w:val="0"/>
          <w:numId w:val="3"/>
        </w:numPr>
        <w:spacing w:before="0" w:after="0"/>
      </w:pPr>
      <w:r>
        <w:t>A rendelet hatálya</w:t>
      </w:r>
    </w:p>
    <w:p w:rsidR="00ED6C66" w:rsidRDefault="00ED6C66" w:rsidP="00ED6C66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>1. § A rendelet hatálya kiterjed</w:t>
      </w:r>
    </w:p>
    <w:p w:rsidR="00ED6C66" w:rsidRDefault="00ED6C66" w:rsidP="00ED6C66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 xml:space="preserve">a)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>a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 xml:space="preserve"> Tiszavasvári Többcélú Kistérségi Társulásban részt vevő önkormányzatokra, valamint</w:t>
      </w:r>
    </w:p>
    <w:p w:rsidR="00ED6C66" w:rsidRDefault="00ED6C66" w:rsidP="00ED6C66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>b) a Tiszavasvári Többcélú Kistérségi Társulás 2. §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>-ban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 xml:space="preserve"> meghatározott társulási intézményei 3. §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>-ban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 xml:space="preserve"> foglalt ellátási területére.</w:t>
      </w:r>
    </w:p>
    <w:p w:rsidR="00ED6C66" w:rsidRDefault="00ED6C66" w:rsidP="00ED6C66">
      <w:pPr>
        <w:rPr>
          <w:lang w:eastAsia="hu-HU"/>
        </w:rPr>
      </w:pPr>
      <w:r>
        <w:rPr>
          <w:lang w:eastAsia="hu-HU"/>
        </w:rPr>
        <w:t>2. § a Tiszavasvári Többcélú Kistérségi Társulás társulási intézményei:</w:t>
      </w:r>
    </w:p>
    <w:p w:rsidR="00ED6C66" w:rsidRDefault="00ED6C66" w:rsidP="00ED6C66">
      <w:pPr>
        <w:tabs>
          <w:tab w:val="left" w:pos="720"/>
        </w:tabs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</w:t>
      </w:r>
      <w:r>
        <w:rPr>
          <w:b/>
          <w:color w:val="000000"/>
        </w:rPr>
        <w:t xml:space="preserve"> Tiszavasvári Többcélú Kistérségi Társulás Rakamazi Gondozási Központja </w:t>
      </w:r>
      <w:r>
        <w:rPr>
          <w:color w:val="000000"/>
        </w:rPr>
        <w:t xml:space="preserve">(székhelye: 4465 Rakamaz, Arany J. </w:t>
      </w:r>
      <w:proofErr w:type="gramStart"/>
      <w:r>
        <w:rPr>
          <w:color w:val="000000"/>
        </w:rPr>
        <w:t>u.</w:t>
      </w:r>
      <w:proofErr w:type="gramEnd"/>
      <w:r>
        <w:rPr>
          <w:color w:val="000000"/>
        </w:rPr>
        <w:t xml:space="preserve"> 108. sz.),</w:t>
      </w:r>
    </w:p>
    <w:p w:rsidR="00ED6C66" w:rsidRDefault="00ED6C66" w:rsidP="00ED6C66">
      <w:pPr>
        <w:jc w:val="both"/>
        <w:rPr>
          <w:color w:val="000000"/>
        </w:rPr>
      </w:pPr>
      <w:r>
        <w:rPr>
          <w:color w:val="000000"/>
        </w:rPr>
        <w:t>b)</w:t>
      </w:r>
      <w:r>
        <w:rPr>
          <w:b/>
          <w:color w:val="000000"/>
        </w:rPr>
        <w:t xml:space="preserve"> Tiszavasvári Többcélú Kistérségi Társulás Tiszadobi Családsegítő és Gyermekjóléti Szolgálata </w:t>
      </w:r>
      <w:r>
        <w:rPr>
          <w:color w:val="000000"/>
        </w:rPr>
        <w:t>(székhelye: 4456 Tiszadob, Andrássy u. 35. sz.),</w:t>
      </w:r>
    </w:p>
    <w:p w:rsidR="00ED6C66" w:rsidRDefault="00ED6C66" w:rsidP="00ED6C66">
      <w:pPr>
        <w:jc w:val="both"/>
        <w:rPr>
          <w:color w:val="000000"/>
        </w:rPr>
      </w:pPr>
      <w:r>
        <w:rPr>
          <w:color w:val="000000"/>
        </w:rPr>
        <w:t>c)</w:t>
      </w:r>
      <w:r>
        <w:rPr>
          <w:b/>
          <w:color w:val="000000"/>
        </w:rPr>
        <w:t xml:space="preserve"> Tiszavasvári Többcélú Kistérségi Társulás Tiszalöki Szociális Szolgáltató Központja </w:t>
      </w:r>
      <w:r>
        <w:rPr>
          <w:color w:val="000000"/>
        </w:rPr>
        <w:t>(székhelye: 4450 Tiszalök, Kossuth u. 79. sz.),</w:t>
      </w:r>
    </w:p>
    <w:p w:rsidR="00ED6C66" w:rsidRDefault="00ED6C66" w:rsidP="00ED6C66">
      <w:pPr>
        <w:jc w:val="both"/>
        <w:rPr>
          <w:color w:val="000000"/>
        </w:rPr>
      </w:pPr>
      <w:r>
        <w:rPr>
          <w:color w:val="000000"/>
        </w:rPr>
        <w:t xml:space="preserve">d) </w:t>
      </w:r>
      <w:r>
        <w:rPr>
          <w:b/>
          <w:color w:val="000000"/>
        </w:rPr>
        <w:t xml:space="preserve">Tiszavasvári Többcélú Kistérségi Társulás Tiszavasvári Szociális és Egészségügyi Szolgáltató Központja </w:t>
      </w:r>
      <w:r>
        <w:rPr>
          <w:color w:val="000000"/>
        </w:rPr>
        <w:t>(székhelye: 4440 Tiszavasvári, Vasvári Pál u. 87. sz.).</w:t>
      </w:r>
    </w:p>
    <w:p w:rsidR="00ED6C66" w:rsidRDefault="00ED6C66" w:rsidP="00ED6C66">
      <w:pPr>
        <w:jc w:val="both"/>
        <w:rPr>
          <w:bCs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 xml:space="preserve">Tiszavasvári Többcélú Kistérségi Társulás Tiszavasvári Bölcsődéje </w:t>
      </w:r>
      <w:r>
        <w:rPr>
          <w:color w:val="000000"/>
        </w:rPr>
        <w:t>(székhelye:</w:t>
      </w:r>
      <w:r>
        <w:rPr>
          <w:b/>
          <w:color w:val="000000"/>
        </w:rPr>
        <w:t xml:space="preserve"> </w:t>
      </w:r>
      <w:r>
        <w:rPr>
          <w:bCs/>
        </w:rPr>
        <w:t xml:space="preserve">4440 Tiszavasvári, </w:t>
      </w:r>
      <w:proofErr w:type="spellStart"/>
      <w:r>
        <w:rPr>
          <w:bCs/>
        </w:rPr>
        <w:t>Vöröshadsereg</w:t>
      </w:r>
      <w:proofErr w:type="spellEnd"/>
      <w:r>
        <w:rPr>
          <w:bCs/>
        </w:rPr>
        <w:t xml:space="preserve"> út 10. sz.).</w:t>
      </w:r>
    </w:p>
    <w:p w:rsidR="00ED6C66" w:rsidRDefault="00ED6C66" w:rsidP="00ED6C66">
      <w:pPr>
        <w:jc w:val="both"/>
        <w:rPr>
          <w:lang w:eastAsia="hu-HU"/>
        </w:rPr>
      </w:pPr>
      <w:r>
        <w:t xml:space="preserve">3. § A </w:t>
      </w:r>
      <w:r>
        <w:rPr>
          <w:lang w:eastAsia="hu-HU"/>
        </w:rPr>
        <w:t>Tiszavasvári Többcélú Kistérségi Társulás társulási intézményei ellátási területe: Tiszavasvári Város, Tiszadob Nagyközség, Rakamaz Város, Tiszalök Város, Tiszadada Község, Szorgalmatos Község, Tímár Község, Tiszanagyfalu Község, Szabolcs Község, Tiszaeszlár Község közigazgatási területe.</w:t>
      </w:r>
    </w:p>
    <w:p w:rsidR="00ED6C66" w:rsidRDefault="00ED6C66" w:rsidP="00ED6C66">
      <w:pPr>
        <w:rPr>
          <w:color w:val="000080"/>
        </w:rPr>
      </w:pPr>
    </w:p>
    <w:p w:rsidR="00ED6C66" w:rsidRDefault="00ED6C66" w:rsidP="00ED6C66">
      <w:pPr>
        <w:jc w:val="center"/>
        <w:rPr>
          <w:b/>
        </w:rPr>
      </w:pPr>
      <w:r>
        <w:rPr>
          <w:b/>
        </w:rPr>
        <w:t>2. Személyes gondoskodás formái</w:t>
      </w:r>
    </w:p>
    <w:p w:rsidR="00ED6C66" w:rsidRDefault="00ED6C66" w:rsidP="00ED6C66"/>
    <w:p w:rsidR="00ED6C66" w:rsidRDefault="00ED6C66" w:rsidP="00ED6C66">
      <w:pPr>
        <w:jc w:val="both"/>
        <w:rPr>
          <w:bCs/>
          <w:color w:val="000000"/>
        </w:rPr>
      </w:pPr>
      <w:r w:rsidRPr="00ED6C66">
        <w:t xml:space="preserve">4. § </w:t>
      </w:r>
      <w:r w:rsidRPr="00ED6C66">
        <w:rPr>
          <w:color w:val="000000"/>
        </w:rPr>
        <w:t>(1)</w:t>
      </w:r>
      <w:r>
        <w:rPr>
          <w:b/>
          <w:color w:val="000000"/>
        </w:rPr>
        <w:t xml:space="preserve"> Tiszavasváriban </w:t>
      </w:r>
      <w:r>
        <w:rPr>
          <w:color w:val="000000"/>
        </w:rPr>
        <w:t>a személyes gondoskodás keretébe tartozó gyermekjóléti alapellátások:</w:t>
      </w:r>
      <w:r>
        <w:rPr>
          <w:bCs/>
          <w:color w:val="000000"/>
        </w:rPr>
        <w:t xml:space="preserve"> </w:t>
      </w:r>
    </w:p>
    <w:p w:rsidR="00ED6C66" w:rsidRDefault="00ED6C66" w:rsidP="00ED6C66">
      <w:pPr>
        <w:jc w:val="both"/>
      </w:pPr>
      <w:proofErr w:type="gramStart"/>
      <w:r>
        <w:rPr>
          <w:bCs/>
          <w:color w:val="000000"/>
        </w:rPr>
        <w:t>a</w:t>
      </w:r>
      <w:proofErr w:type="gramEnd"/>
      <w:r>
        <w:rPr>
          <w:bCs/>
          <w:color w:val="000000"/>
        </w:rPr>
        <w:t>)</w:t>
      </w:r>
      <w:r>
        <w:rPr>
          <w:bCs/>
          <w:color w:val="FF0000"/>
        </w:rPr>
        <w:t xml:space="preserve">  </w:t>
      </w:r>
      <w:r>
        <w:t>gyermekjóléti szolgáltatás.</w:t>
      </w:r>
    </w:p>
    <w:p w:rsidR="00ED6C66" w:rsidRDefault="00ED6C66" w:rsidP="00ED6C66">
      <w:pPr>
        <w:pStyle w:val="NormlWeb"/>
        <w:suppressAutoHyphens/>
        <w:spacing w:before="0" w:after="0"/>
        <w:rPr>
          <w:lang w:eastAsia="ar-SA"/>
        </w:rPr>
      </w:pPr>
      <w:r>
        <w:rPr>
          <w:lang w:eastAsia="ar-SA"/>
        </w:rPr>
        <w:t>b) családok átmeneti otthona, mint gyermekek átmeneti gondozása,</w:t>
      </w:r>
    </w:p>
    <w:p w:rsidR="00ED6C66" w:rsidRDefault="00ED6C66" w:rsidP="00ED6C66">
      <w:pPr>
        <w:rPr>
          <w:color w:val="FF0000"/>
        </w:rPr>
      </w:pPr>
      <w:r>
        <w:t xml:space="preserve">c) bölcsőde, mint gyermekek napközbeni ellátása. </w:t>
      </w:r>
    </w:p>
    <w:p w:rsidR="00ED6C66" w:rsidRDefault="00ED6C66" w:rsidP="00ED6C66">
      <w:pPr>
        <w:jc w:val="both"/>
        <w:rPr>
          <w:color w:val="000000"/>
        </w:rPr>
      </w:pPr>
      <w:r w:rsidRPr="00ED6C66">
        <w:rPr>
          <w:bCs/>
          <w:lang w:eastAsia="hu-HU"/>
        </w:rPr>
        <w:t>(2)</w:t>
      </w:r>
      <w:r>
        <w:rPr>
          <w:b/>
          <w:bCs/>
          <w:lang w:eastAsia="hu-HU"/>
        </w:rPr>
        <w:t xml:space="preserve"> </w:t>
      </w:r>
      <w:r>
        <w:rPr>
          <w:b/>
          <w:bCs/>
        </w:rPr>
        <w:t xml:space="preserve">Rakamazon </w:t>
      </w:r>
      <w:r>
        <w:rPr>
          <w:bCs/>
        </w:rPr>
        <w:t xml:space="preserve">a személyes gondoskodás keretébe tartozó </w:t>
      </w:r>
      <w:r>
        <w:rPr>
          <w:bCs/>
          <w:color w:val="000000"/>
        </w:rPr>
        <w:t>gyermekjóléti alapellátás</w:t>
      </w:r>
      <w:r>
        <w:rPr>
          <w:color w:val="000000"/>
        </w:rPr>
        <w:t xml:space="preserve"> a gyermekjóléti szolgáltatás.</w:t>
      </w:r>
    </w:p>
    <w:p w:rsidR="00ED6C66" w:rsidRDefault="00ED6C66" w:rsidP="00ED6C6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(3) Szorgalmatoson </w:t>
      </w:r>
      <w:r>
        <w:rPr>
          <w:bCs/>
          <w:color w:val="000000"/>
        </w:rPr>
        <w:t>a személyes gondoskodás keretébe tartozó gyermekjóléti alapellátás</w:t>
      </w:r>
      <w:r>
        <w:rPr>
          <w:color w:val="000000"/>
        </w:rPr>
        <w:t xml:space="preserve"> a gyermekjóléti szolgáltatás.</w:t>
      </w:r>
    </w:p>
    <w:p w:rsidR="00ED6C66" w:rsidRDefault="00ED6C66" w:rsidP="00ED6C66">
      <w:pPr>
        <w:jc w:val="both"/>
        <w:rPr>
          <w:color w:val="000000"/>
        </w:rPr>
      </w:pPr>
      <w:r>
        <w:rPr>
          <w:color w:val="000000"/>
        </w:rPr>
        <w:t xml:space="preserve">(4) </w:t>
      </w:r>
      <w:r>
        <w:rPr>
          <w:b/>
          <w:bCs/>
          <w:color w:val="000000"/>
        </w:rPr>
        <w:t xml:space="preserve">Tiszadobon </w:t>
      </w:r>
      <w:r>
        <w:rPr>
          <w:bCs/>
          <w:color w:val="000000"/>
        </w:rPr>
        <w:t>a személyes gondoskodás keretébe tartozó gyermekjóléti alapellátás</w:t>
      </w:r>
      <w:r>
        <w:rPr>
          <w:color w:val="000000"/>
        </w:rPr>
        <w:t xml:space="preserve"> a gyermekjóléti szolgáltatás.</w:t>
      </w:r>
    </w:p>
    <w:p w:rsidR="00ED6C66" w:rsidRDefault="00ED6C66" w:rsidP="00ED6C66">
      <w:pPr>
        <w:jc w:val="both"/>
        <w:rPr>
          <w:bCs/>
          <w:color w:val="000000"/>
        </w:rPr>
      </w:pPr>
      <w:r w:rsidRPr="00ED6C66">
        <w:rPr>
          <w:color w:val="000000"/>
        </w:rPr>
        <w:t>(5)</w:t>
      </w:r>
      <w:r>
        <w:rPr>
          <w:b/>
          <w:color w:val="000000"/>
        </w:rPr>
        <w:t xml:space="preserve"> Tiszalökön </w:t>
      </w:r>
      <w:r>
        <w:rPr>
          <w:color w:val="000000"/>
        </w:rPr>
        <w:t>a személyes gondoskodás keretébe tartozó gyermekjóléti alapellátás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a gyermekjóléti szolgáltatás.</w:t>
      </w:r>
    </w:p>
    <w:p w:rsidR="00ED6C66" w:rsidRDefault="00ED6C66" w:rsidP="00ED6C6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(6) </w:t>
      </w:r>
      <w:r>
        <w:rPr>
          <w:b/>
          <w:bCs/>
          <w:color w:val="000000"/>
        </w:rPr>
        <w:t>Tiszanagyfaluban</w:t>
      </w:r>
      <w:r>
        <w:rPr>
          <w:bCs/>
          <w:color w:val="000000"/>
        </w:rPr>
        <w:t xml:space="preserve"> </w:t>
      </w:r>
      <w:r>
        <w:rPr>
          <w:color w:val="000000"/>
        </w:rPr>
        <w:t>a személyes gondoskodás keretébe tartozó gyermekjóléti alapellátás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a gyermekjóléti szolgáltatás.</w:t>
      </w:r>
    </w:p>
    <w:p w:rsidR="00ED6C66" w:rsidRDefault="00ED6C66" w:rsidP="00ED6C66">
      <w:pPr>
        <w:rPr>
          <w:color w:val="FF0000"/>
          <w:lang w:eastAsia="hu-HU"/>
        </w:rPr>
      </w:pPr>
    </w:p>
    <w:p w:rsidR="00ED6C66" w:rsidRDefault="00ED6C66" w:rsidP="00ED6C66">
      <w:pPr>
        <w:jc w:val="center"/>
        <w:rPr>
          <w:b/>
        </w:rPr>
      </w:pPr>
      <w:r>
        <w:rPr>
          <w:b/>
        </w:rPr>
        <w:t>3. A személyes gondoskodás keretébe tartozó gyermekjóléti alap és szakosított ellátások igénybevétele</w:t>
      </w:r>
    </w:p>
    <w:p w:rsidR="00ED6C66" w:rsidRDefault="00ED6C66" w:rsidP="00ED6C66">
      <w:pPr>
        <w:rPr>
          <w:lang w:eastAsia="hu-HU"/>
        </w:rPr>
      </w:pPr>
    </w:p>
    <w:p w:rsidR="00ED6C66" w:rsidRDefault="00ED6C66" w:rsidP="00ED6C66">
      <w:pPr>
        <w:pStyle w:val="lista1"/>
        <w:numPr>
          <w:ilvl w:val="0"/>
          <w:numId w:val="0"/>
        </w:numPr>
        <w:tabs>
          <w:tab w:val="left" w:pos="708"/>
        </w:tabs>
        <w:rPr>
          <w:color w:val="000000"/>
          <w:szCs w:val="24"/>
        </w:rPr>
      </w:pPr>
      <w:r>
        <w:t xml:space="preserve">5. § (1) </w:t>
      </w:r>
      <w:r>
        <w:rPr>
          <w:b/>
          <w:color w:val="000000"/>
        </w:rPr>
        <w:t>Tiszavasvári Város Önkormányzata</w:t>
      </w:r>
      <w:r>
        <w:rPr>
          <w:color w:val="000000"/>
        </w:rPr>
        <w:t xml:space="preserve"> a</w:t>
      </w:r>
      <w:r>
        <w:rPr>
          <w:color w:val="000000"/>
          <w:szCs w:val="24"/>
        </w:rPr>
        <w:t xml:space="preserve"> személyes gondoskodás keretébe tartozó gyermekjóléti alapellátások közül a családok átmeneti otthonát a </w:t>
      </w:r>
      <w:r>
        <w:rPr>
          <w:bCs/>
          <w:color w:val="000000"/>
          <w:szCs w:val="24"/>
        </w:rPr>
        <w:t>Tiszavasvári Többcélú Kistérségi Társulás</w:t>
      </w:r>
      <w:r>
        <w:rPr>
          <w:color w:val="000000"/>
          <w:szCs w:val="24"/>
        </w:rPr>
        <w:t xml:space="preserve"> fenntartásában működő </w:t>
      </w:r>
      <w:r>
        <w:rPr>
          <w:b/>
          <w:bCs/>
          <w:color w:val="000000"/>
          <w:szCs w:val="24"/>
        </w:rPr>
        <w:t>Tiszavasvári</w:t>
      </w:r>
      <w:r>
        <w:rPr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Többcélú Kistérségi Társulás Tiszavasvári Szociális és Egészségügyi Szolgáltató Központja</w:t>
      </w:r>
      <w:r>
        <w:rPr>
          <w:color w:val="000000"/>
          <w:szCs w:val="24"/>
        </w:rPr>
        <w:t xml:space="preserve"> útján, míg a gyermekek napközbeni ellátását a </w:t>
      </w:r>
      <w:r>
        <w:rPr>
          <w:bCs/>
          <w:color w:val="000000"/>
          <w:szCs w:val="24"/>
        </w:rPr>
        <w:t>Tiszavasvári Többcélú Kistérségi Társulás</w:t>
      </w:r>
      <w:r>
        <w:rPr>
          <w:color w:val="000000"/>
          <w:szCs w:val="24"/>
        </w:rPr>
        <w:t xml:space="preserve"> fenntartásában működő </w:t>
      </w:r>
      <w:r>
        <w:rPr>
          <w:b/>
          <w:bCs/>
          <w:color w:val="000000"/>
          <w:szCs w:val="24"/>
        </w:rPr>
        <w:t>Tiszavasvári</w:t>
      </w:r>
      <w:r>
        <w:rPr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Többcélú Kistérségi Társulás Tiszavasvári Bölcsődéje</w:t>
      </w:r>
      <w:r>
        <w:rPr>
          <w:color w:val="000000"/>
          <w:szCs w:val="24"/>
        </w:rPr>
        <w:t xml:space="preserve"> útján biztosítja</w:t>
      </w:r>
      <w:r>
        <w:rPr>
          <w:b/>
          <w:color w:val="000000"/>
        </w:rPr>
        <w:t>.</w:t>
      </w:r>
      <w:r>
        <w:rPr>
          <w:color w:val="000000"/>
          <w:szCs w:val="24"/>
        </w:rPr>
        <w:t xml:space="preserve"> </w:t>
      </w:r>
    </w:p>
    <w:p w:rsidR="00ED6C66" w:rsidRDefault="00ED6C66" w:rsidP="00ED6C66">
      <w:pPr>
        <w:pStyle w:val="lista1"/>
        <w:numPr>
          <w:ilvl w:val="0"/>
          <w:numId w:val="0"/>
        </w:numPr>
        <w:tabs>
          <w:tab w:val="left" w:pos="70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(2) </w:t>
      </w:r>
      <w:r>
        <w:rPr>
          <w:b/>
          <w:color w:val="000000"/>
        </w:rPr>
        <w:t>Rakamaz Város Önkormányzata</w:t>
      </w:r>
      <w:r>
        <w:rPr>
          <w:color w:val="000000"/>
        </w:rPr>
        <w:t xml:space="preserve"> a</w:t>
      </w:r>
      <w:r>
        <w:rPr>
          <w:color w:val="000000"/>
          <w:szCs w:val="24"/>
        </w:rPr>
        <w:t xml:space="preserve"> személyes gondoskodás keretébe tartozó gyermekjóléti alapellátást a </w:t>
      </w:r>
      <w:r>
        <w:rPr>
          <w:bCs/>
          <w:color w:val="000000"/>
          <w:szCs w:val="24"/>
        </w:rPr>
        <w:t>Tiszavasvári Többcélú Kistérségi Társulás</w:t>
      </w:r>
      <w:r>
        <w:rPr>
          <w:color w:val="000000"/>
          <w:szCs w:val="24"/>
        </w:rPr>
        <w:t xml:space="preserve"> fenntartásában működő </w:t>
      </w:r>
      <w:r>
        <w:rPr>
          <w:b/>
          <w:color w:val="000000"/>
        </w:rPr>
        <w:t xml:space="preserve">Tiszavasvári Többcélú Kistérségi Társulás Rakamazi Gondozási Központja </w:t>
      </w:r>
      <w:r>
        <w:rPr>
          <w:color w:val="000000"/>
          <w:szCs w:val="24"/>
        </w:rPr>
        <w:t>útján biztosítja.</w:t>
      </w:r>
    </w:p>
    <w:p w:rsidR="00ED6C66" w:rsidRDefault="00ED6C66" w:rsidP="00ED6C66">
      <w:pPr>
        <w:pStyle w:val="lista1"/>
        <w:numPr>
          <w:ilvl w:val="0"/>
          <w:numId w:val="0"/>
        </w:numPr>
        <w:tabs>
          <w:tab w:val="left" w:pos="70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(3) </w:t>
      </w:r>
      <w:r>
        <w:rPr>
          <w:b/>
          <w:color w:val="000000"/>
        </w:rPr>
        <w:t>Tiszadob Nagyközség Önkormányzata</w:t>
      </w:r>
      <w:r>
        <w:rPr>
          <w:color w:val="000000"/>
        </w:rPr>
        <w:t xml:space="preserve"> a</w:t>
      </w:r>
      <w:r>
        <w:rPr>
          <w:color w:val="000000"/>
          <w:szCs w:val="24"/>
        </w:rPr>
        <w:t xml:space="preserve"> személyes gondoskodás keretébe tartozó gyermekjóléti alapellátást </w:t>
      </w:r>
      <w:r>
        <w:rPr>
          <w:bCs/>
          <w:color w:val="000000"/>
          <w:szCs w:val="24"/>
        </w:rPr>
        <w:t>Tiszavasvári Többcélú Kistérségi Társulás</w:t>
      </w:r>
      <w:r>
        <w:rPr>
          <w:color w:val="000000"/>
          <w:szCs w:val="24"/>
        </w:rPr>
        <w:t xml:space="preserve"> fenntartásában működő </w:t>
      </w:r>
      <w:r>
        <w:rPr>
          <w:b/>
          <w:color w:val="000000"/>
        </w:rPr>
        <w:t xml:space="preserve">Tiszavasvári Többcélú Kistérségi Társulás Tiszadobi Családsegítő és Gyermekjóléti Szolgálata </w:t>
      </w:r>
      <w:r>
        <w:rPr>
          <w:color w:val="000000"/>
          <w:szCs w:val="24"/>
        </w:rPr>
        <w:t>útján biztosítja.</w:t>
      </w:r>
    </w:p>
    <w:p w:rsidR="00ED6C66" w:rsidRDefault="00ED6C66" w:rsidP="00ED6C66">
      <w:pPr>
        <w:pStyle w:val="lista1"/>
        <w:numPr>
          <w:ilvl w:val="0"/>
          <w:numId w:val="0"/>
        </w:numPr>
        <w:tabs>
          <w:tab w:val="left" w:pos="708"/>
        </w:tabs>
        <w:rPr>
          <w:b/>
          <w:color w:val="000000"/>
        </w:rPr>
      </w:pPr>
      <w:r>
        <w:rPr>
          <w:color w:val="000000"/>
          <w:szCs w:val="24"/>
        </w:rPr>
        <w:t xml:space="preserve">(4) </w:t>
      </w:r>
      <w:r>
        <w:rPr>
          <w:b/>
          <w:color w:val="000000"/>
        </w:rPr>
        <w:t>Tiszalök Város Önkormányzata</w:t>
      </w:r>
      <w:r>
        <w:rPr>
          <w:color w:val="000000"/>
        </w:rPr>
        <w:t xml:space="preserve"> a</w:t>
      </w:r>
      <w:r>
        <w:rPr>
          <w:color w:val="000000"/>
          <w:szCs w:val="24"/>
        </w:rPr>
        <w:t xml:space="preserve"> személyes gondoskodás keretébe tartozó gyermekjóléti alapellátást a </w:t>
      </w:r>
      <w:r>
        <w:rPr>
          <w:b/>
          <w:color w:val="000000"/>
          <w:szCs w:val="24"/>
        </w:rPr>
        <w:t xml:space="preserve">Tiszavasvári Többcélú Kistérségi Társulás Tiszalöki Szociális Szolgáltató Központja </w:t>
      </w:r>
      <w:r>
        <w:rPr>
          <w:color w:val="000000"/>
          <w:szCs w:val="24"/>
        </w:rPr>
        <w:t>útján biztosítja.</w:t>
      </w:r>
    </w:p>
    <w:p w:rsidR="00ED6C66" w:rsidRDefault="00ED6C66" w:rsidP="00ED6C66">
      <w:pPr>
        <w:pStyle w:val="lista1"/>
        <w:numPr>
          <w:ilvl w:val="0"/>
          <w:numId w:val="0"/>
        </w:numPr>
        <w:tabs>
          <w:tab w:val="left" w:pos="708"/>
        </w:tabs>
        <w:rPr>
          <w:color w:val="000000"/>
          <w:szCs w:val="24"/>
        </w:rPr>
      </w:pPr>
      <w:r>
        <w:rPr>
          <w:b/>
        </w:rPr>
        <w:t>(5) Tiszanagyfalu Község</w:t>
      </w:r>
      <w:r>
        <w:t xml:space="preserve"> </w:t>
      </w:r>
      <w:r>
        <w:rPr>
          <w:b/>
        </w:rPr>
        <w:t xml:space="preserve">Önkormányzata </w:t>
      </w:r>
      <w:r>
        <w:t xml:space="preserve">a személyes gondoskodás keretébe tartozó gyermekjóléti alapellátást a </w:t>
      </w:r>
      <w:r>
        <w:rPr>
          <w:bCs/>
          <w:color w:val="000000"/>
          <w:szCs w:val="24"/>
        </w:rPr>
        <w:t xml:space="preserve">Tiszavasvári </w:t>
      </w:r>
      <w:r>
        <w:rPr>
          <w:b/>
          <w:bCs/>
          <w:color w:val="000000"/>
          <w:szCs w:val="24"/>
        </w:rPr>
        <w:t>Többcélú Kistérségi Társulás Tiszadobi Családsegítő és Gyermekjóléti Szolgálata</w:t>
      </w:r>
      <w:r>
        <w:rPr>
          <w:color w:val="000000"/>
          <w:szCs w:val="24"/>
        </w:rPr>
        <w:t xml:space="preserve"> útján biztosítja.</w:t>
      </w:r>
    </w:p>
    <w:p w:rsidR="00ED6C66" w:rsidRDefault="00ED6C66" w:rsidP="00ED6C66">
      <w:pPr>
        <w:pStyle w:val="lista1"/>
        <w:numPr>
          <w:ilvl w:val="0"/>
          <w:numId w:val="0"/>
        </w:numPr>
        <w:tabs>
          <w:tab w:val="left" w:pos="70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(6) </w:t>
      </w:r>
      <w:r>
        <w:rPr>
          <w:b/>
        </w:rPr>
        <w:t>Szorgalmatos Község</w:t>
      </w:r>
      <w:r>
        <w:t xml:space="preserve"> </w:t>
      </w:r>
      <w:r>
        <w:rPr>
          <w:b/>
        </w:rPr>
        <w:t xml:space="preserve">Önkormányzata </w:t>
      </w:r>
      <w:r>
        <w:t xml:space="preserve">a személyes gondoskodás keretébe tartozó </w:t>
      </w:r>
      <w:r>
        <w:rPr>
          <w:color w:val="000000"/>
        </w:rPr>
        <w:t xml:space="preserve">gyermekjóléti alapellátást a </w:t>
      </w:r>
      <w:r>
        <w:rPr>
          <w:b/>
          <w:bCs/>
          <w:color w:val="000000"/>
          <w:szCs w:val="24"/>
        </w:rPr>
        <w:t>Tiszavasvári Többcélú Kistérségi Társulás Tiszadobi Családsegítő és Gyermekjóléti Szolgálata</w:t>
      </w:r>
      <w:r>
        <w:rPr>
          <w:b/>
          <w:bCs/>
          <w:color w:val="FF0000"/>
          <w:szCs w:val="24"/>
        </w:rPr>
        <w:t xml:space="preserve"> </w:t>
      </w:r>
      <w:r>
        <w:rPr>
          <w:color w:val="000000"/>
          <w:szCs w:val="24"/>
        </w:rPr>
        <w:t>útján biztosítja.</w:t>
      </w:r>
    </w:p>
    <w:p w:rsidR="00ED6C66" w:rsidRDefault="00ED6C66" w:rsidP="00ED6C66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Térítési díjak</w:t>
      </w:r>
    </w:p>
    <w:p w:rsidR="00ED6C66" w:rsidRDefault="00ED6C66" w:rsidP="00ED6C66">
      <w:pPr>
        <w:rPr>
          <w:szCs w:val="20"/>
          <w:lang w:eastAsia="hu-HU"/>
        </w:rPr>
      </w:pPr>
    </w:p>
    <w:p w:rsidR="00ED6C66" w:rsidRDefault="00ED6C66" w:rsidP="00ED6C66">
      <w:pPr>
        <w:pStyle w:val="lista1"/>
        <w:numPr>
          <w:ilvl w:val="0"/>
          <w:numId w:val="0"/>
        </w:numPr>
        <w:tabs>
          <w:tab w:val="left" w:pos="708"/>
        </w:tabs>
        <w:rPr>
          <w:color w:val="000000"/>
        </w:rPr>
      </w:pPr>
      <w:r>
        <w:rPr>
          <w:color w:val="000000"/>
        </w:rPr>
        <w:t>6. § (1) A gyermekjóléti, gyermekvédelmi személyes gondoskodást nyújtó ellátások térítési díját e rendelet 1. sz. melléklete tartalmazza.</w:t>
      </w:r>
    </w:p>
    <w:p w:rsidR="00ED6C66" w:rsidRDefault="00ED6C66" w:rsidP="00ED6C66">
      <w:pPr>
        <w:pStyle w:val="lista1"/>
        <w:numPr>
          <w:ilvl w:val="0"/>
          <w:numId w:val="0"/>
        </w:numPr>
        <w:tabs>
          <w:tab w:val="left" w:pos="708"/>
        </w:tabs>
        <w:rPr>
          <w:color w:val="000000"/>
        </w:rPr>
      </w:pPr>
      <w:r>
        <w:rPr>
          <w:color w:val="000000"/>
        </w:rPr>
        <w:t>(2) A személyi térítési díj összege kérelemre</w:t>
      </w:r>
    </w:p>
    <w:p w:rsidR="00ED6C66" w:rsidRDefault="00ED6C66" w:rsidP="00ED6C66">
      <w:pPr>
        <w:pStyle w:val="Lista2"/>
        <w:numPr>
          <w:ilvl w:val="0"/>
          <w:numId w:val="4"/>
        </w:numPr>
        <w:tabs>
          <w:tab w:val="num" w:pos="0"/>
        </w:tabs>
        <w:ind w:left="0" w:firstLine="0"/>
        <w:rPr>
          <w:color w:val="000000"/>
        </w:rPr>
      </w:pPr>
      <w:r>
        <w:rPr>
          <w:color w:val="000000"/>
        </w:rPr>
        <w:t>annak 10-40%-ig terjedő mértékével csökkenthető, ha a családban az egy főre jutó jövedelem az öregségi nyugdíj mindenkori legkisebb összegét nem haladja meg,</w:t>
      </w:r>
    </w:p>
    <w:p w:rsidR="00ED6C66" w:rsidRDefault="00ED6C66" w:rsidP="00ED6C66">
      <w:pPr>
        <w:pStyle w:val="Lista2"/>
        <w:numPr>
          <w:ilvl w:val="0"/>
          <w:numId w:val="4"/>
        </w:numPr>
        <w:tabs>
          <w:tab w:val="num" w:pos="0"/>
        </w:tabs>
        <w:ind w:left="0" w:firstLine="0"/>
        <w:rPr>
          <w:color w:val="000000"/>
        </w:rPr>
      </w:pPr>
      <w:r>
        <w:rPr>
          <w:color w:val="000000"/>
        </w:rPr>
        <w:t>illetve elengedhető maximum 3 hónapra, amennyiben a közüzemi, illetve a gyógyszerköltségek kifizetése után az egy főre jutó jövedelem az öregségi nyugdíj mindenkori legkisebb összegének 50%-át nem haladja meg.</w:t>
      </w:r>
    </w:p>
    <w:p w:rsidR="00ED6C66" w:rsidRDefault="00ED6C66" w:rsidP="00ED6C66">
      <w:pPr>
        <w:rPr>
          <w:lang w:eastAsia="hu-HU"/>
        </w:rPr>
      </w:pPr>
    </w:p>
    <w:p w:rsidR="00ED6C66" w:rsidRDefault="00ED6C66" w:rsidP="00ED6C66">
      <w:pPr>
        <w:rPr>
          <w:lang w:eastAsia="hu-HU"/>
        </w:rPr>
      </w:pPr>
    </w:p>
    <w:p w:rsidR="00ED6C66" w:rsidRDefault="00ED6C66" w:rsidP="00ED6C66">
      <w:pPr>
        <w:rPr>
          <w:lang w:eastAsia="hu-HU"/>
        </w:rPr>
      </w:pPr>
    </w:p>
    <w:p w:rsidR="00ED6C66" w:rsidRDefault="00ED6C66" w:rsidP="00ED6C6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(3) Közüzemi és gyógyszerköltség alatt a térítési díj elengedése iránti kérelem beadását megelőző 3 hónap gáz-, villany-, és vízfogyasztásának, lakáscélú hiteltartozás </w:t>
      </w:r>
      <w:proofErr w:type="spellStart"/>
      <w:r>
        <w:rPr>
          <w:color w:val="000000"/>
        </w:rPr>
        <w:t>törlesztőrészletének</w:t>
      </w:r>
      <w:proofErr w:type="spellEnd"/>
      <w:r>
        <w:rPr>
          <w:color w:val="000000"/>
        </w:rPr>
        <w:t>, és a rendszeresen fogyasztott - háziorvos által igazolt - gyógyszerek közgyógyellátáson kívüli térítési díjának kiadásait kell figyelembe venni.</w:t>
      </w:r>
    </w:p>
    <w:p w:rsidR="00ED6C66" w:rsidRDefault="00ED6C66" w:rsidP="00ED6C66">
      <w:pPr>
        <w:pStyle w:val="CharChar1"/>
        <w:suppressAutoHyphens/>
        <w:spacing w:after="0" w:line="240" w:lineRule="auto"/>
        <w:rPr>
          <w:rFonts w:ascii="Times New Roman" w:hAnsi="Times New Roman" w:cs="Times New Roman"/>
          <w:szCs w:val="24"/>
          <w:lang w:val="hu-HU" w:eastAsia="ar-SA"/>
        </w:rPr>
      </w:pPr>
    </w:p>
    <w:p w:rsidR="00ED6C66" w:rsidRDefault="00ED6C66" w:rsidP="00ED6C66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x-none" w:eastAsia="hu-HU"/>
        </w:rPr>
      </w:pPr>
      <w:r>
        <w:rPr>
          <w:rFonts w:ascii="Times New Roman" w:hAnsi="Times New Roman" w:cs="Times New Roman"/>
          <w:i w:val="0"/>
          <w:sz w:val="24"/>
          <w:szCs w:val="24"/>
          <w:lang w:val="x-none" w:eastAsia="hu-HU"/>
        </w:rPr>
        <w:t>5. Záró rendelkezések</w:t>
      </w:r>
    </w:p>
    <w:p w:rsidR="00ED6C66" w:rsidRDefault="00ED6C66" w:rsidP="00ED6C66">
      <w:pPr>
        <w:pStyle w:val="lista1"/>
        <w:numPr>
          <w:ilvl w:val="0"/>
          <w:numId w:val="0"/>
        </w:numPr>
        <w:tabs>
          <w:tab w:val="left" w:pos="708"/>
        </w:tabs>
      </w:pPr>
    </w:p>
    <w:p w:rsidR="00ED6C66" w:rsidRDefault="00ED6C66" w:rsidP="00ED6C66">
      <w:pPr>
        <w:pStyle w:val="lista1"/>
        <w:numPr>
          <w:ilvl w:val="0"/>
          <w:numId w:val="0"/>
        </w:numPr>
        <w:tabs>
          <w:tab w:val="left" w:pos="708"/>
        </w:tabs>
        <w:rPr>
          <w:color w:val="000000"/>
        </w:rPr>
      </w:pPr>
      <w:r>
        <w:t xml:space="preserve">7.§ (1) Ez a rendelet </w:t>
      </w:r>
      <w:r>
        <w:rPr>
          <w:color w:val="000000"/>
        </w:rPr>
        <w:t>2013. május 1. napján lép hatályba.</w:t>
      </w:r>
    </w:p>
    <w:p w:rsidR="00ED6C66" w:rsidRDefault="00ED6C66" w:rsidP="00ED6C66">
      <w:pPr>
        <w:jc w:val="both"/>
      </w:pPr>
      <w:r>
        <w:t>(2) Hatályát veszti a</w:t>
      </w:r>
      <w:r>
        <w:rPr>
          <w:color w:val="000000"/>
        </w:rPr>
        <w:t xml:space="preserve"> gyermekjóléti, gyermekvédelmi személyes gondoskodást nyújtó ellátásokról, azok igénybevételéről, valamint a fizetendő térítési díjakról</w:t>
      </w:r>
      <w:r>
        <w:t xml:space="preserve"> szóló</w:t>
      </w:r>
      <w:r>
        <w:rPr>
          <w:color w:val="000000"/>
        </w:rPr>
        <w:t xml:space="preserve"> 9/2012. (II.29.) önkormányzati rendelet.</w:t>
      </w:r>
    </w:p>
    <w:p w:rsidR="00ED6C66" w:rsidRDefault="00ED6C66" w:rsidP="00ED6C66">
      <w:pPr>
        <w:jc w:val="both"/>
      </w:pPr>
    </w:p>
    <w:p w:rsidR="00ED6C66" w:rsidRDefault="00ED6C66" w:rsidP="00ED6C66">
      <w:pPr>
        <w:jc w:val="both"/>
      </w:pPr>
      <w:r>
        <w:t>Tiszavasvári, 2013. március 21.</w:t>
      </w:r>
    </w:p>
    <w:p w:rsidR="00ED6C66" w:rsidRDefault="00ED6C66" w:rsidP="00ED6C66">
      <w:pPr>
        <w:jc w:val="both"/>
      </w:pPr>
    </w:p>
    <w:p w:rsidR="00ED6C66" w:rsidRDefault="00ED6C66" w:rsidP="00ED6C66">
      <w:pPr>
        <w:jc w:val="both"/>
      </w:pPr>
    </w:p>
    <w:p w:rsidR="00ED6C66" w:rsidRDefault="00ED6C66" w:rsidP="00ED6C66">
      <w:pPr>
        <w:tabs>
          <w:tab w:val="center" w:pos="1418"/>
          <w:tab w:val="center" w:pos="6804"/>
        </w:tabs>
        <w:jc w:val="both"/>
        <w:rPr>
          <w:b/>
        </w:rPr>
      </w:pPr>
      <w:r>
        <w:rPr>
          <w:b/>
        </w:rPr>
        <w:tab/>
        <w:t>Dr. Fülöp Erik</w:t>
      </w:r>
      <w:r>
        <w:rPr>
          <w:b/>
        </w:rPr>
        <w:tab/>
      </w:r>
      <w:proofErr w:type="spellStart"/>
      <w:r>
        <w:rPr>
          <w:b/>
        </w:rPr>
        <w:t>Bundáné</w:t>
      </w:r>
      <w:proofErr w:type="spellEnd"/>
      <w:r>
        <w:rPr>
          <w:b/>
        </w:rPr>
        <w:t xml:space="preserve"> Badics Ildikó</w:t>
      </w:r>
    </w:p>
    <w:p w:rsidR="00ED6C66" w:rsidRDefault="00ED6C66" w:rsidP="00ED6C66">
      <w:pPr>
        <w:tabs>
          <w:tab w:val="center" w:pos="1418"/>
          <w:tab w:val="center" w:pos="6804"/>
        </w:tabs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jegyző</w:t>
      </w:r>
    </w:p>
    <w:p w:rsidR="00ED6C66" w:rsidRDefault="00ED6C66" w:rsidP="00ED6C66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ED6C66" w:rsidRDefault="00ED6C66" w:rsidP="00ED6C66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ED6C66" w:rsidRDefault="00ED6C66" w:rsidP="00ED6C66">
      <w:pPr>
        <w:tabs>
          <w:tab w:val="left" w:pos="567"/>
          <w:tab w:val="left" w:pos="5954"/>
          <w:tab w:val="left" w:pos="6663"/>
        </w:tabs>
        <w:rPr>
          <w:b/>
        </w:rPr>
      </w:pPr>
      <w:r>
        <w:rPr>
          <w:b/>
        </w:rPr>
        <w:t>A rendelet kihirdetve: 2013. március 2</w:t>
      </w:r>
      <w:r w:rsidR="00511039">
        <w:rPr>
          <w:b/>
        </w:rPr>
        <w:t>5</w:t>
      </w:r>
      <w:r>
        <w:rPr>
          <w:b/>
        </w:rPr>
        <w:t>.</w:t>
      </w:r>
    </w:p>
    <w:p w:rsidR="00ED6C66" w:rsidRDefault="00ED6C66" w:rsidP="00ED6C66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ED6C66" w:rsidRDefault="00ED6C66" w:rsidP="00ED6C66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ED6C66" w:rsidRDefault="00ED6C66" w:rsidP="00ED6C66">
      <w:pPr>
        <w:tabs>
          <w:tab w:val="center" w:pos="4536"/>
          <w:tab w:val="left" w:pos="5954"/>
          <w:tab w:val="left" w:pos="6663"/>
        </w:tabs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Bundáné</w:t>
      </w:r>
      <w:proofErr w:type="spellEnd"/>
      <w:r>
        <w:rPr>
          <w:b/>
        </w:rPr>
        <w:t xml:space="preserve"> Badics Ildikó</w:t>
      </w:r>
    </w:p>
    <w:p w:rsidR="00ED6C66" w:rsidRDefault="00ED6C66" w:rsidP="00ED6C66">
      <w:pPr>
        <w:tabs>
          <w:tab w:val="center" w:pos="4536"/>
        </w:tabs>
        <w:rPr>
          <w:b/>
        </w:rPr>
      </w:pPr>
      <w:r>
        <w:rPr>
          <w:b/>
        </w:rPr>
        <w:t xml:space="preserve">            j e g y z ő</w:t>
      </w:r>
    </w:p>
    <w:p w:rsidR="00ED6C66" w:rsidRDefault="00ED6C66" w:rsidP="00ED6C66">
      <w:pPr>
        <w:tabs>
          <w:tab w:val="center" w:pos="4536"/>
        </w:tabs>
        <w:rPr>
          <w:b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rPr>
          <w:b/>
          <w:bCs/>
        </w:rPr>
      </w:pPr>
    </w:p>
    <w:p w:rsidR="00ED6C66" w:rsidRDefault="00ED6C66" w:rsidP="00ED6C6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Cs/>
        </w:rPr>
        <w:t xml:space="preserve">        1.</w:t>
      </w:r>
      <w:r>
        <w:rPr>
          <w:b/>
          <w:bCs/>
        </w:rPr>
        <w:t xml:space="preserve"> </w:t>
      </w:r>
      <w:r>
        <w:t>melléklet a 6/2013.  (III.2</w:t>
      </w:r>
      <w:r w:rsidR="00511039">
        <w:t>5</w:t>
      </w:r>
      <w:r>
        <w:t>.) önkormányzati rendelethez</w:t>
      </w:r>
    </w:p>
    <w:p w:rsidR="00ED6C66" w:rsidRDefault="00ED6C66" w:rsidP="00ED6C66">
      <w:pPr>
        <w:pStyle w:val="Default"/>
        <w:jc w:val="both"/>
        <w:rPr>
          <w:b/>
          <w:bCs/>
        </w:rPr>
      </w:pPr>
    </w:p>
    <w:p w:rsidR="00ED6C66" w:rsidRDefault="00ED6C66" w:rsidP="00ED6C66">
      <w:pPr>
        <w:pStyle w:val="Default"/>
        <w:jc w:val="both"/>
        <w:rPr>
          <w:b/>
          <w:bCs/>
        </w:rPr>
      </w:pPr>
    </w:p>
    <w:p w:rsidR="00ED6C66" w:rsidRDefault="00ED6C66" w:rsidP="00ED6C66">
      <w:pPr>
        <w:jc w:val="center"/>
        <w:rPr>
          <w:b/>
        </w:rPr>
      </w:pPr>
      <w:r>
        <w:rPr>
          <w:b/>
        </w:rPr>
        <w:t>A Tiszavasvári Többcélú Kistérségi Társulás által fenntartott intézményekben alkalmazandó térítési díjakról</w:t>
      </w:r>
    </w:p>
    <w:p w:rsidR="00ED6C66" w:rsidRDefault="00ED6C66" w:rsidP="00ED6C66">
      <w:pPr>
        <w:rPr>
          <w:b/>
          <w:i/>
        </w:rPr>
      </w:pPr>
    </w:p>
    <w:p w:rsidR="00ED6C66" w:rsidRDefault="00ED6C66" w:rsidP="00ED6C66">
      <w:r>
        <w:t xml:space="preserve"> </w:t>
      </w:r>
    </w:p>
    <w:p w:rsidR="00ED6C66" w:rsidRDefault="00ED6C66" w:rsidP="00ED6C66">
      <w:pPr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>Tiszavasvári Többcélú Kistérségi Társulás Szociális és Egészségügyi Szolgáltató Központja</w:t>
      </w:r>
    </w:p>
    <w:p w:rsidR="00ED6C66" w:rsidRDefault="00ED6C66" w:rsidP="00ED6C66">
      <w:pPr>
        <w:rPr>
          <w:b/>
          <w:color w:val="000000"/>
        </w:rPr>
      </w:pPr>
      <w:r>
        <w:rPr>
          <w:color w:val="000000"/>
        </w:rPr>
        <w:t>1.1.</w:t>
      </w:r>
      <w:r>
        <w:rPr>
          <w:color w:val="000000"/>
        </w:rPr>
        <w:tab/>
      </w:r>
      <w:r>
        <w:rPr>
          <w:b/>
          <w:color w:val="000000"/>
        </w:rPr>
        <w:t>Családok átmeneti otthona: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22.050, - Ft/hó</w:t>
      </w:r>
    </w:p>
    <w:p w:rsidR="00ED6C66" w:rsidRDefault="00ED6C66" w:rsidP="00ED6C66">
      <w:pPr>
        <w:rPr>
          <w:color w:val="000000"/>
        </w:rPr>
      </w:pPr>
      <w:r>
        <w:rPr>
          <w:color w:val="000000"/>
        </w:rPr>
        <w:t xml:space="preserve">(A szolgáltatás szociális ellátás keretében történik, mely ÁFA </w:t>
      </w:r>
      <w:proofErr w:type="gramStart"/>
      <w:r>
        <w:rPr>
          <w:color w:val="000000"/>
        </w:rPr>
        <w:t>mentes</w:t>
      </w:r>
      <w:proofErr w:type="gramEnd"/>
      <w:r>
        <w:rPr>
          <w:color w:val="000000"/>
        </w:rPr>
        <w:t>.)</w:t>
      </w:r>
    </w:p>
    <w:p w:rsidR="00ED6C66" w:rsidRDefault="00ED6C66" w:rsidP="00ED6C66">
      <w:pPr>
        <w:ind w:left="540" w:hanging="540"/>
        <w:rPr>
          <w:color w:val="000000"/>
        </w:rPr>
      </w:pPr>
    </w:p>
    <w:p w:rsidR="00ED6C66" w:rsidRDefault="00ED6C66" w:rsidP="00ED6C66">
      <w:pPr>
        <w:rPr>
          <w:color w:val="000000"/>
        </w:rPr>
      </w:pPr>
      <w:r>
        <w:rPr>
          <w:color w:val="000000"/>
        </w:rPr>
        <w:t>2.</w:t>
      </w:r>
      <w:r>
        <w:rPr>
          <w:b/>
          <w:color w:val="000000"/>
        </w:rPr>
        <w:t>Tiszavasvári Bölcsőde</w:t>
      </w:r>
    </w:p>
    <w:p w:rsidR="00ED6C66" w:rsidRDefault="00ED6C66" w:rsidP="00ED6C66">
      <w:pPr>
        <w:rPr>
          <w:color w:val="000000"/>
        </w:rPr>
      </w:pPr>
      <w:r>
        <w:rPr>
          <w:color w:val="000000"/>
        </w:rPr>
        <w:t>2.1. A gyermekétkeztetésért fizetendő intézményi térítési díj napi összege ÁFA nélkül:</w:t>
      </w:r>
    </w:p>
    <w:p w:rsidR="00ED6C66" w:rsidRDefault="00ED6C66" w:rsidP="00ED6C66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185, - Ft</w:t>
      </w: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             A gyermekjóléti, gyermekvédelmi személyes gondoskodást nyújtó ellátásokról, azok igénybevételéről, valamint a fizetendő térítés</w:t>
      </w:r>
      <w:r w:rsidR="00511039">
        <w:rPr>
          <w:b/>
          <w:color w:val="000000"/>
        </w:rPr>
        <w:t>i díjakról szóló 6/2013. (III.25</w:t>
      </w:r>
      <w:bookmarkStart w:id="0" w:name="_GoBack"/>
      <w:bookmarkEnd w:id="0"/>
      <w:r>
        <w:rPr>
          <w:b/>
          <w:color w:val="000000"/>
        </w:rPr>
        <w:t>.) önkormányzati rendelet indokolása</w:t>
      </w:r>
    </w:p>
    <w:p w:rsidR="00ED6C66" w:rsidRDefault="00ED6C66" w:rsidP="00ED6C66">
      <w:pPr>
        <w:jc w:val="center"/>
        <w:rPr>
          <w:b/>
          <w:color w:val="000000"/>
        </w:rPr>
      </w:pPr>
    </w:p>
    <w:p w:rsidR="00ED6C66" w:rsidRDefault="00ED6C66" w:rsidP="00ED6C66">
      <w:pPr>
        <w:jc w:val="center"/>
        <w:rPr>
          <w:b/>
          <w:color w:val="000000"/>
        </w:rPr>
      </w:pPr>
    </w:p>
    <w:p w:rsidR="00ED6C66" w:rsidRDefault="00ED6C66" w:rsidP="00ED6C66">
      <w:pPr>
        <w:jc w:val="center"/>
        <w:rPr>
          <w:b/>
          <w:color w:val="000000"/>
        </w:rPr>
      </w:pPr>
      <w:r>
        <w:rPr>
          <w:b/>
          <w:color w:val="000000"/>
        </w:rPr>
        <w:t>1. Általános indokolás</w:t>
      </w:r>
    </w:p>
    <w:p w:rsidR="00ED6C66" w:rsidRDefault="00ED6C66" w:rsidP="00ED6C66">
      <w:pPr>
        <w:pStyle w:val="Default"/>
        <w:jc w:val="both"/>
        <w:rPr>
          <w:b/>
          <w:bCs/>
        </w:rPr>
      </w:pPr>
    </w:p>
    <w:p w:rsidR="00ED6C66" w:rsidRDefault="00ED6C66" w:rsidP="00ED6C66">
      <w:pPr>
        <w:jc w:val="both"/>
        <w:rPr>
          <w:b/>
          <w:color w:val="000000"/>
        </w:rPr>
      </w:pPr>
      <w:r>
        <w:rPr>
          <w:color w:val="000000"/>
        </w:rPr>
        <w:t xml:space="preserve">E rendelet megalkotását a </w:t>
      </w:r>
      <w:r>
        <w:rPr>
          <w:b/>
          <w:color w:val="000000"/>
        </w:rPr>
        <w:t xml:space="preserve">személyes gondoskodás körébe tartozó térítési díjak rendeletbe foglalásával kapcsolatos felhatalmazás változása teszi szükségessé. </w:t>
      </w: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color w:val="000000"/>
        </w:rPr>
        <w:t>A gyermekek védelméről és a gyámügyi igazgatásról szóló 1997. évi XXXI. törvény (a továbbiakban: Gyvt.) 29. §</w:t>
      </w:r>
      <w:r>
        <w:rPr>
          <w:color w:val="FF0000"/>
        </w:rPr>
        <w:t xml:space="preserve"> </w:t>
      </w:r>
      <w:r>
        <w:rPr>
          <w:sz w:val="20"/>
          <w:szCs w:val="20"/>
          <w:lang w:eastAsia="hu-HU"/>
        </w:rPr>
        <w:t>(</w:t>
      </w:r>
      <w:r>
        <w:rPr>
          <w:lang w:eastAsia="hu-HU"/>
        </w:rPr>
        <w:t>3) bekezdésében foglaltak alapján, ha önkormányzati társulás vagy többcélú kistérségi társulás gyermekjóléti, gyermekvédelmi ellátást nyújt, akkor a társulási megállapodásban erre kijelölt települési önkormányzat - a társulási megállapodásban meghatározottak szerint - a nyújtott ellátásokról, azok igénybevételéről és a fizetendő térítési díjakról rendeletet alkot.</w:t>
      </w: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:rsidR="00ED6C66" w:rsidRDefault="00ED6C66" w:rsidP="00ED6C66">
      <w:pPr>
        <w:widowControl w:val="0"/>
        <w:jc w:val="both"/>
        <w:rPr>
          <w:b/>
        </w:rPr>
      </w:pPr>
      <w:r>
        <w:t xml:space="preserve">A </w:t>
      </w:r>
      <w:r>
        <w:rPr>
          <w:b/>
        </w:rPr>
        <w:t>Tiszavasvári Többcélú Kistérségi Társulás Társulási Tanácsa</w:t>
      </w:r>
      <w:r>
        <w:t xml:space="preserve"> a 16/2012. (II.15.) számú határozatával a rendelet megalkotására </w:t>
      </w:r>
      <w:r>
        <w:rPr>
          <w:b/>
        </w:rPr>
        <w:t>Tiszavasvárit jelölte ki.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ED6C66" w:rsidRPr="00ED6C66" w:rsidRDefault="00ED6C66" w:rsidP="00ED6C66">
      <w:pPr>
        <w:autoSpaceDE w:val="0"/>
        <w:autoSpaceDN w:val="0"/>
        <w:adjustRightInd w:val="0"/>
        <w:jc w:val="both"/>
      </w:pPr>
      <w:r w:rsidRPr="00ED6C66">
        <w:t>A TITKIT Társulási Tanácsa a 21/2013. (III.18.) számú döntésével elfogadta az intézményi térítési díjakat.</w:t>
      </w:r>
    </w:p>
    <w:p w:rsidR="00ED6C66" w:rsidRDefault="00ED6C66" w:rsidP="00ED6C66">
      <w:pPr>
        <w:jc w:val="both"/>
        <w:rPr>
          <w:b/>
          <w:bCs/>
        </w:rPr>
      </w:pPr>
    </w:p>
    <w:p w:rsidR="00ED6C66" w:rsidRDefault="00ED6C66" w:rsidP="00ED6C66">
      <w:pPr>
        <w:pStyle w:val="Cmsor3"/>
      </w:pPr>
      <w:r>
        <w:t xml:space="preserve">Részletes indokolás </w:t>
      </w:r>
    </w:p>
    <w:p w:rsidR="00ED6C66" w:rsidRDefault="00ED6C66" w:rsidP="00ED6C66">
      <w:pPr>
        <w:jc w:val="center"/>
        <w:rPr>
          <w:b/>
          <w:bCs/>
        </w:rPr>
      </w:pPr>
    </w:p>
    <w:p w:rsidR="00ED6C66" w:rsidRDefault="00ED6C66" w:rsidP="00ED6C66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§</w:t>
      </w:r>
      <w:proofErr w:type="spellStart"/>
      <w:r>
        <w:rPr>
          <w:b/>
          <w:bCs/>
        </w:rPr>
        <w:t>-hoz</w:t>
      </w:r>
      <w:proofErr w:type="spellEnd"/>
    </w:p>
    <w:p w:rsidR="00ED6C66" w:rsidRDefault="00ED6C66" w:rsidP="00ED6C66">
      <w:pPr>
        <w:jc w:val="both"/>
        <w:rPr>
          <w:b/>
          <w:bCs/>
        </w:rPr>
      </w:pPr>
    </w:p>
    <w:p w:rsidR="00ED6C66" w:rsidRDefault="00ED6C66" w:rsidP="00ED6C66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</w:rPr>
      </w:pPr>
      <w:r>
        <w:rPr>
          <w:bCs/>
        </w:rPr>
        <w:t>Tiszavasvári Város Önkormányzat kötelező- és nem kötelező gyermekjóléti feladatait</w:t>
      </w:r>
      <w:r>
        <w:rPr>
          <w:b/>
          <w:bCs/>
        </w:rPr>
        <w:t xml:space="preserve"> a Tiszavasvári Többcélú Kistérségi Társuláson (a továbbiakban: TITKIT), mint fenntartón keresztül biztosítja. A TITKIT döntéseit határozattal hozza meg, rendeletalkotásra nem jogosult. </w:t>
      </w:r>
      <w:r>
        <w:rPr>
          <w:bCs/>
        </w:rPr>
        <w:t>A fenntartó által intézményein keresztül biztosított ellátások vonatkozásában megállapított</w:t>
      </w:r>
      <w:r>
        <w:rPr>
          <w:b/>
          <w:bCs/>
        </w:rPr>
        <w:t xml:space="preserve"> térítési díjakat </w:t>
      </w:r>
      <w:r>
        <w:rPr>
          <w:bCs/>
        </w:rPr>
        <w:t>így a</w:t>
      </w:r>
      <w:r>
        <w:rPr>
          <w:b/>
          <w:bCs/>
        </w:rPr>
        <w:t xml:space="preserve"> társulási tanács határozattal elfogadja, de a jogszabály alapján kötelező rendeletalkotási hatáskörrel </w:t>
      </w:r>
      <w:r>
        <w:rPr>
          <w:bCs/>
        </w:rPr>
        <w:t xml:space="preserve">a társulás döntéshozó szerve, </w:t>
      </w:r>
      <w:r>
        <w:rPr>
          <w:b/>
          <w:bCs/>
        </w:rPr>
        <w:t xml:space="preserve">társulási tanácsa által </w:t>
      </w:r>
      <w:r>
        <w:rPr>
          <w:bCs/>
        </w:rPr>
        <w:t>a társulási megállapodásban</w:t>
      </w:r>
      <w:r>
        <w:rPr>
          <w:b/>
          <w:bCs/>
        </w:rPr>
        <w:t xml:space="preserve"> kijelölt önkormányzat a jogosult. </w:t>
      </w:r>
      <w:r>
        <w:rPr>
          <w:bCs/>
        </w:rPr>
        <w:t>A</w:t>
      </w:r>
      <w:r>
        <w:rPr>
          <w:b/>
          <w:bCs/>
        </w:rPr>
        <w:t xml:space="preserve"> kijelölt önkormányzat 2012. évtől így kistérségi szinten alkot rendeletet. </w:t>
      </w:r>
      <w:r>
        <w:rPr>
          <w:b/>
          <w:color w:val="000000"/>
        </w:rPr>
        <w:t xml:space="preserve">A képviselő-testület feladata a rendeletalkotás a tanácsi határozat tartalma szerint. Mindezek alapján a határozatnak és a rendeletnek összhangban állónak kell lennie. </w:t>
      </w:r>
      <w:r>
        <w:rPr>
          <w:b/>
          <w:bCs/>
        </w:rPr>
        <w:t xml:space="preserve">Korábban a társulási tanács határozata alapján minden települési önkormányzat maga alkotta meg rendeletét </w:t>
      </w:r>
      <w:r>
        <w:rPr>
          <w:bCs/>
        </w:rPr>
        <w:t>a saját intézményében alkalmazott térítési díjak vonatkozásában.</w:t>
      </w: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hu-HU"/>
        </w:rPr>
      </w:pPr>
      <w:r>
        <w:rPr>
          <w:b/>
          <w:color w:val="000000"/>
          <w:lang w:eastAsia="hu-HU"/>
        </w:rPr>
        <w:t>A társulási megállapodás módosítása 2012. évben megtörtént, a települések elfogadták azt -</w:t>
      </w:r>
      <w:r>
        <w:rPr>
          <w:color w:val="000000"/>
          <w:lang w:eastAsia="hu-HU"/>
        </w:rPr>
        <w:t xml:space="preserve"> a</w:t>
      </w:r>
      <w:r>
        <w:rPr>
          <w:b/>
          <w:color w:val="000000"/>
          <w:lang w:eastAsia="hu-HU"/>
        </w:rPr>
        <w:t xml:space="preserve"> </w:t>
      </w:r>
      <w:r>
        <w:t xml:space="preserve">Többcélú Kistérségi Társulás Társulási Tanácsa a 16/2012. (II.15.) számú határozatával a rendelet megalkotására </w:t>
      </w:r>
      <w:r>
        <w:rPr>
          <w:b/>
        </w:rPr>
        <w:t xml:space="preserve">Tiszavasvárit jelölte ki -, </w:t>
      </w:r>
      <w:r>
        <w:rPr>
          <w:b/>
          <w:color w:val="000000"/>
          <w:lang w:eastAsia="hu-HU"/>
        </w:rPr>
        <w:t>így Tiszavasvári Város Önkormányzata Képviselő-testülete felhatalmazást kapott a kistérségi szinten egységes rendelet megalkotására.</w:t>
      </w: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rendelet a kistérség azon településeit érinti, amelyek szociális ellátást a kistérség fenntartásában lévő intézmények által biztosítanak, de az ellátási területet tekintve valamennyi kistérségi település érintett a rendelettel.</w:t>
      </w: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hu-HU"/>
        </w:rPr>
      </w:pPr>
      <w:r>
        <w:rPr>
          <w:color w:val="000000"/>
          <w:lang w:eastAsia="hu-HU"/>
        </w:rPr>
        <w:t xml:space="preserve">2012. évtől a </w:t>
      </w:r>
      <w:r>
        <w:rPr>
          <w:b/>
          <w:color w:val="000000"/>
          <w:lang w:eastAsia="hu-HU"/>
        </w:rPr>
        <w:t>rendeletalkotásra kijelölt önkormányzat képviselő-testülete</w:t>
      </w:r>
      <w:r>
        <w:rPr>
          <w:color w:val="000000"/>
          <w:lang w:eastAsia="hu-HU"/>
        </w:rPr>
        <w:t xml:space="preserve"> a </w:t>
      </w:r>
      <w:proofErr w:type="spellStart"/>
      <w:r>
        <w:rPr>
          <w:color w:val="000000"/>
          <w:lang w:eastAsia="hu-HU"/>
        </w:rPr>
        <w:t>Gyvt-ben</w:t>
      </w:r>
      <w:proofErr w:type="spellEnd"/>
      <w:r>
        <w:rPr>
          <w:color w:val="000000"/>
          <w:lang w:eastAsia="hu-HU"/>
        </w:rPr>
        <w:t xml:space="preserve"> kapott felhatalmazás alapján a </w:t>
      </w:r>
      <w:r>
        <w:rPr>
          <w:lang w:eastAsia="hu-HU"/>
        </w:rPr>
        <w:t>gyermekjóléti, gyermekvédelmi személyes gondoskodás keretében</w:t>
      </w:r>
      <w:r>
        <w:rPr>
          <w:color w:val="000000"/>
          <w:lang w:eastAsia="hu-HU"/>
        </w:rPr>
        <w:t xml:space="preserve"> ellátásban részesülők vonatkozásában, </w:t>
      </w:r>
      <w:r>
        <w:rPr>
          <w:b/>
          <w:color w:val="000000"/>
          <w:lang w:eastAsia="hu-HU"/>
        </w:rPr>
        <w:t xml:space="preserve">más önkormányzat közigazgatási területén élőkre is kötelező erővel állapíthatja meg a térítési díjat. 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color w:val="000000"/>
        </w:rPr>
        <w:t xml:space="preserve">A Gyvt. 29. § (3) bekezdésében foglaltak szerint az önkormányzati </w:t>
      </w:r>
      <w:r>
        <w:rPr>
          <w:b/>
          <w:lang w:eastAsia="hu-HU"/>
        </w:rPr>
        <w:t>társulás azoknak az ellátásoknak a vonatkozásában alkot rendeletet</w:t>
      </w:r>
      <w:r>
        <w:rPr>
          <w:lang w:eastAsia="hu-HU"/>
        </w:rPr>
        <w:t xml:space="preserve">, </w:t>
      </w:r>
      <w:r>
        <w:rPr>
          <w:b/>
          <w:lang w:eastAsia="hu-HU"/>
        </w:rPr>
        <w:t>melyek tekintetében gyermekjóléti, gyermekvédelmi ellátást nyújt.</w:t>
      </w:r>
      <w:r>
        <w:rPr>
          <w:lang w:eastAsia="hu-HU"/>
        </w:rPr>
        <w:t xml:space="preserve"> 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b/>
          <w:color w:val="000000"/>
        </w:rPr>
        <w:t xml:space="preserve">Az iskolák, óvodák, nem gyermekjóléti-, hanem oktatási-, nevelési intézmények. </w:t>
      </w:r>
      <w:r>
        <w:rPr>
          <w:lang w:eastAsia="hu-HU"/>
        </w:rPr>
        <w:t>Rendeleti szintű szabályozást igényel azonban - a Gyvt. 151. §</w:t>
      </w:r>
      <w:proofErr w:type="spellStart"/>
      <w:r>
        <w:rPr>
          <w:lang w:eastAsia="hu-HU"/>
        </w:rPr>
        <w:t>-</w:t>
      </w:r>
      <w:proofErr w:type="gramStart"/>
      <w:r>
        <w:rPr>
          <w:lang w:eastAsia="hu-HU"/>
        </w:rPr>
        <w:t>a</w:t>
      </w:r>
      <w:proofErr w:type="spellEnd"/>
      <w:proofErr w:type="gramEnd"/>
      <w:r>
        <w:rPr>
          <w:lang w:eastAsia="hu-HU"/>
        </w:rPr>
        <w:t xml:space="preserve"> alapján - az oktatási-, nevelési intézményekben történő gyermekétkeztetés is, mint gyermekjóléti ellátás. Mivel azonban az iskolák, óvodák nem kistérségi fenntartásúak így azok vonatkozásában a térítési díj meghatározása a települési rendeletben kerül továbbra is meghatározásra.</w:t>
      </w: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hu-HU"/>
        </w:rPr>
      </w:pP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>A 2012. évi módosítás indoka az volt, hogy a gyakorlatban jelentkező társulási döntéshozatali problémákat orvosolja, és elősegítse az egységes jogalkalmazást a társulások körében.</w:t>
      </w:r>
    </w:p>
    <w:p w:rsidR="00ED6C66" w:rsidRDefault="00ED6C66" w:rsidP="00ED6C66">
      <w:pPr>
        <w:pStyle w:val="Default"/>
        <w:jc w:val="both"/>
        <w:rPr>
          <w:b/>
        </w:rPr>
      </w:pPr>
      <w:r>
        <w:t xml:space="preserve">A társulási megállapodásban erre kijelölt </w:t>
      </w:r>
      <w:r>
        <w:rPr>
          <w:b/>
        </w:rPr>
        <w:t>önkormányzat a társulási megállapodásban meghatározottak szerint rendeletet alkot.</w:t>
      </w:r>
    </w:p>
    <w:p w:rsidR="00ED6C66" w:rsidRDefault="00ED6C66" w:rsidP="00ED6C66">
      <w:pPr>
        <w:pStyle w:val="Default"/>
        <w:jc w:val="both"/>
        <w:rPr>
          <w:b/>
        </w:rPr>
      </w:pPr>
    </w:p>
    <w:p w:rsidR="00ED6C66" w:rsidRDefault="00ED6C66" w:rsidP="00ED6C6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 Gyvt. 29. § (3) bekezdésében foglaltak alapján </w:t>
      </w:r>
      <w:r>
        <w:rPr>
          <w:b/>
          <w:color w:val="000000"/>
        </w:rPr>
        <w:t>különválik</w:t>
      </w:r>
      <w:r>
        <w:rPr>
          <w:color w:val="000000"/>
        </w:rPr>
        <w:t xml:space="preserve"> a gyermekjóléti személyes gondoskodást nyújtó ellátások térítési díjának </w:t>
      </w:r>
      <w:r>
        <w:rPr>
          <w:b/>
          <w:color w:val="000000"/>
        </w:rPr>
        <w:t>települési szintű</w:t>
      </w:r>
      <w:r>
        <w:rPr>
          <w:color w:val="000000"/>
        </w:rPr>
        <w:t xml:space="preserve"> szabályozása a </w:t>
      </w:r>
      <w:r>
        <w:rPr>
          <w:b/>
          <w:color w:val="000000"/>
        </w:rPr>
        <w:t>kistérségi fenntartású intézmények által biztosított ellátások térítési díjának szabályozásától.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color w:val="000000"/>
        </w:rPr>
      </w:pPr>
    </w:p>
    <w:p w:rsidR="00ED6C66" w:rsidRDefault="00ED6C66" w:rsidP="00ED6C6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Gyvt. 151. §</w:t>
      </w:r>
      <w:proofErr w:type="spellStart"/>
      <w:r>
        <w:rPr>
          <w:color w:val="000000"/>
        </w:rPr>
        <w:t>-ában</w:t>
      </w:r>
      <w:proofErr w:type="spellEnd"/>
      <w:r>
        <w:rPr>
          <w:color w:val="000000"/>
        </w:rPr>
        <w:t xml:space="preserve"> foglaltak alapján eddig valamennyi települési rendelet szabályozta a bölcsődék, óvodák, iskolák stb. térítési díjait. 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color w:val="000000"/>
        </w:rPr>
      </w:pPr>
    </w:p>
    <w:p w:rsidR="00ED6C66" w:rsidRDefault="00ED6C66" w:rsidP="00ED6C6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 felhatalmazást adó jogszabályhely tekintetében 2013. január 1. napján hatályba lépő módosítás kapcsán felmerülő problémák: 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ED6C66" w:rsidRDefault="00ED6C66" w:rsidP="00ED6C66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(3) </w:t>
      </w:r>
      <w:r>
        <w:rPr>
          <w:b/>
          <w:lang w:eastAsia="hu-HU"/>
        </w:rPr>
        <w:t>Ha önkormányzati társulás gyermekjóléti, gyermekvédelmi ellátást nyújt, akkor a társulási megállapodásban erre kijelölt települési önkormányzat</w:t>
      </w:r>
      <w:r>
        <w:rPr>
          <w:lang w:eastAsia="hu-HU"/>
        </w:rPr>
        <w:t xml:space="preserve"> - a társulási megállapodásban meghatározottak szerint - a nyújtott ellátásokról, azok igénybevételéről és </w:t>
      </w:r>
      <w:r>
        <w:rPr>
          <w:b/>
          <w:lang w:eastAsia="hu-HU"/>
        </w:rPr>
        <w:t>a fizetendő térítési díjakról rendeletet alkot.</w:t>
      </w:r>
      <w:r>
        <w:rPr>
          <w:lang w:eastAsia="hu-HU"/>
        </w:rPr>
        <w:t>”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lang w:eastAsia="hu-HU"/>
        </w:rPr>
      </w:pPr>
    </w:p>
    <w:p w:rsidR="00ED6C66" w:rsidRDefault="00ED6C66" w:rsidP="00ED6C66">
      <w:pPr>
        <w:autoSpaceDE w:val="0"/>
        <w:autoSpaceDN w:val="0"/>
        <w:adjustRightInd w:val="0"/>
        <w:jc w:val="both"/>
        <w:rPr>
          <w:b/>
          <w:bCs/>
          <w:lang w:eastAsia="hu-HU"/>
        </w:rPr>
      </w:pPr>
      <w:r>
        <w:rPr>
          <w:bCs/>
          <w:lang w:eastAsia="hu-HU"/>
        </w:rPr>
        <w:t>Az egyes szakosított szociális és gyermekvédelmi szakellátási intézmények állami átvételéről és egyes törvények módosításáról</w:t>
      </w:r>
      <w:r>
        <w:rPr>
          <w:lang w:eastAsia="hu-HU"/>
        </w:rPr>
        <w:t xml:space="preserve"> szóló </w:t>
      </w:r>
      <w:r>
        <w:rPr>
          <w:b/>
          <w:bCs/>
          <w:lang w:eastAsia="hu-HU"/>
        </w:rPr>
        <w:t>2012. évi CXCII. törvény módosította az Szt. 92. § (1) bekezdés b) pontját, az alábbiak szerint: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b/>
          <w:bCs/>
          <w:lang w:eastAsia="hu-HU"/>
        </w:rPr>
      </w:pPr>
      <w:r>
        <w:rPr>
          <w:b/>
          <w:bCs/>
          <w:lang w:eastAsia="hu-HU"/>
        </w:rPr>
        <w:t xml:space="preserve">„75. § </w:t>
      </w:r>
      <w:r>
        <w:rPr>
          <w:lang w:eastAsia="hu-HU"/>
        </w:rPr>
        <w:t xml:space="preserve">(1) </w:t>
      </w:r>
      <w:r>
        <w:rPr>
          <w:b/>
          <w:lang w:eastAsia="hu-HU"/>
        </w:rPr>
        <w:t>Hatályát veszti</w:t>
      </w:r>
      <w:r>
        <w:rPr>
          <w:lang w:eastAsia="hu-HU"/>
        </w:rPr>
        <w:t xml:space="preserve"> a Gyvt.</w:t>
      </w:r>
    </w:p>
    <w:p w:rsidR="00ED6C66" w:rsidRDefault="00ED6C66" w:rsidP="00ED6C66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>
        <w:rPr>
          <w:i/>
          <w:iCs/>
          <w:lang w:eastAsia="hu-HU"/>
        </w:rPr>
        <w:t>a</w:t>
      </w:r>
      <w:proofErr w:type="gramEnd"/>
      <w:r>
        <w:rPr>
          <w:i/>
          <w:iCs/>
          <w:lang w:eastAsia="hu-HU"/>
        </w:rPr>
        <w:t xml:space="preserve">) </w:t>
      </w:r>
      <w:r>
        <w:rPr>
          <w:lang w:eastAsia="hu-HU"/>
        </w:rPr>
        <w:t>29. § (3) bekezdésében a „</w:t>
      </w:r>
      <w:r>
        <w:rPr>
          <w:b/>
          <w:lang w:eastAsia="hu-HU"/>
        </w:rPr>
        <w:t>vagy többcélú kistérségi társulás” szövegrész</w:t>
      </w:r>
      <w:proofErr w:type="gramStart"/>
      <w:r>
        <w:rPr>
          <w:lang w:eastAsia="hu-HU"/>
        </w:rPr>
        <w:t>,…</w:t>
      </w:r>
      <w:proofErr w:type="gramEnd"/>
      <w:r>
        <w:rPr>
          <w:lang w:eastAsia="hu-HU"/>
        </w:rPr>
        <w:t>”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lang w:eastAsia="hu-HU"/>
        </w:rPr>
      </w:pPr>
    </w:p>
    <w:p w:rsidR="00ED6C66" w:rsidRDefault="00ED6C66" w:rsidP="00ED6C66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2012. évi CXCII. törvény </w:t>
      </w:r>
      <w:r>
        <w:rPr>
          <w:b/>
          <w:bCs/>
          <w:lang w:eastAsia="hu-HU"/>
        </w:rPr>
        <w:t xml:space="preserve">11. § </w:t>
      </w:r>
      <w:r>
        <w:rPr>
          <w:b/>
          <w:lang w:eastAsia="hu-HU"/>
        </w:rPr>
        <w:t>(1), valamint (3) bekezdései értelmében: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(1)  Ez a törvény - a (2)-(4) bekezdésben foglalt kivétellel - a kihirdetését követő napon lép hatályba.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b/>
          <w:lang w:eastAsia="hu-HU"/>
        </w:rPr>
      </w:pPr>
      <w:r>
        <w:rPr>
          <w:lang w:eastAsia="hu-HU"/>
        </w:rPr>
        <w:t xml:space="preserve">(3) A 13-16. §, a 18-25. §, a 29-30. §, a 37-38. §, a 46. §, a 65-68. §, a 70-72. §, a </w:t>
      </w:r>
      <w:r>
        <w:rPr>
          <w:b/>
          <w:lang w:eastAsia="hu-HU"/>
        </w:rPr>
        <w:t>75. § (1)</w:t>
      </w:r>
      <w:r>
        <w:rPr>
          <w:lang w:eastAsia="hu-HU"/>
        </w:rPr>
        <w:t xml:space="preserve"> bekezdése, a 76. § (1) bekezdése és a 78-82. § </w:t>
      </w:r>
      <w:r>
        <w:rPr>
          <w:b/>
          <w:lang w:eastAsia="hu-HU"/>
        </w:rPr>
        <w:t>2013. január 1-jén lép hatályba.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b/>
          <w:bCs/>
          <w:lang w:eastAsia="hu-HU"/>
        </w:rPr>
        <w:t>Fentiek alapján a jogszabály 2013. január 1. napjától a „többcélú kistérségi társulás” helyett az „önkormányzati társulás” megjelölést tartalmazza.</w:t>
      </w:r>
      <w:r>
        <w:rPr>
          <w:lang w:eastAsia="hu-HU"/>
        </w:rPr>
        <w:t xml:space="preserve"> 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sz w:val="20"/>
          <w:szCs w:val="20"/>
          <w:lang w:eastAsia="hu-HU"/>
        </w:rPr>
      </w:pPr>
      <w:r>
        <w:rPr>
          <w:lang w:eastAsia="hu-HU"/>
        </w:rPr>
        <w:t xml:space="preserve">Ezért merült fel a kérdés, hogy alkothat-e </w:t>
      </w:r>
      <w:proofErr w:type="gramStart"/>
      <w:r>
        <w:rPr>
          <w:lang w:eastAsia="hu-HU"/>
        </w:rPr>
        <w:t>rendeletet</w:t>
      </w:r>
      <w:proofErr w:type="gramEnd"/>
      <w:r>
        <w:rPr>
          <w:lang w:eastAsia="hu-HU"/>
        </w:rPr>
        <w:t xml:space="preserve"> a képviselő-testületet konkrét jogszabályi felhatalmazás nélkül a témában. Az önkormányzati társulás megjelölés ugyanis az új </w:t>
      </w:r>
      <w:proofErr w:type="spellStart"/>
      <w:r>
        <w:rPr>
          <w:lang w:eastAsia="hu-HU"/>
        </w:rPr>
        <w:t>Mötv</w:t>
      </w:r>
      <w:proofErr w:type="spellEnd"/>
      <w:r>
        <w:rPr>
          <w:lang w:eastAsia="hu-HU"/>
        </w:rPr>
        <w:t xml:space="preserve">. szerinti társulási formára utal. A többcélú kistérségi társulásokról szóló törvényt 2013. január </w:t>
      </w:r>
      <w:r>
        <w:rPr>
          <w:lang w:eastAsia="hu-HU"/>
        </w:rPr>
        <w:lastRenderedPageBreak/>
        <w:t>1. napjával hatályon kívül helyezték. A társulások ugyan 2013. június 30. napjáig tovább működhetnek, de mögöttes joganyag nem szabályozza tevékenységüket, és mivel ilyen formában 2013. január 1. napjától nincs szabályozás a többcélú kistérségi társulásra, ugyanezen időponttól az Sztv. is harmonizálásra került.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sz w:val="20"/>
          <w:szCs w:val="20"/>
          <w:lang w:eastAsia="hu-HU"/>
        </w:rPr>
      </w:pP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  <w:rPr>
          <w:b/>
          <w:lang w:eastAsia="hu-HU"/>
        </w:rPr>
      </w:pPr>
      <w:r>
        <w:rPr>
          <w:b/>
          <w:lang w:eastAsia="hu-HU"/>
        </w:rPr>
        <w:t>A TITKIT hatályos társulási megállapodása alapján a rendelet megalkotására kijelölés alapján továbbra is Tiszavasvári Város Önkormányzata Képviselő-testülete jogosult. (</w:t>
      </w:r>
      <w:r>
        <w:t xml:space="preserve">A Tiszavasvári Többcélú Kistérségi Társulás Társulási Tanácsa a 16/2012. (II.15.) számú határozatával a rendelet megalkotására </w:t>
      </w:r>
      <w:r>
        <w:rPr>
          <w:b/>
        </w:rPr>
        <w:t xml:space="preserve">Tiszavasvárit jelölte ki. </w:t>
      </w:r>
      <w:r>
        <w:rPr>
          <w:b/>
          <w:lang w:eastAsia="hu-HU"/>
        </w:rPr>
        <w:t>A rendeletalkotás a társulási megállapodáson alapszik. A társulási megállapodás módosításához a részt vevő képviselő-testületek mindegyikének minősített többséggel hozott döntése szükséges.</w:t>
      </w: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</w:pPr>
      <w:r>
        <w:rPr>
          <w:lang w:eastAsia="hu-HU"/>
        </w:rPr>
        <w:t>A rendelet a kistérség azon településeit érinti, amelyek gyermekjóléti ellátást a kistérség fenntartásában lévő intézmények által biztosítanak, de az ellátási területet tekintve valamennyi kistérségi település érintett a rendelettel.</w:t>
      </w:r>
      <w:r>
        <w:rPr>
          <w:b/>
        </w:rPr>
        <w:t>)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sz w:val="20"/>
          <w:szCs w:val="20"/>
          <w:lang w:eastAsia="hu-HU"/>
        </w:rPr>
      </w:pPr>
    </w:p>
    <w:p w:rsidR="00ED6C66" w:rsidRDefault="00ED6C66" w:rsidP="00ED6C66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lang w:eastAsia="hu-HU"/>
        </w:rPr>
        <w:t xml:space="preserve">Tekintettel a levezetett jogszabályváltozásra egyeztetést folytattam le a </w:t>
      </w:r>
      <w:r>
        <w:rPr>
          <w:b/>
          <w:color w:val="000000"/>
        </w:rPr>
        <w:t xml:space="preserve">Szabolcs-Szatmár-Bereg Megyei Kormányhivatallal, melynek értelmében a rendeletet Tiszavasvári Város Önkormányzata Képviselő-testülete megalkothatja. </w:t>
      </w:r>
    </w:p>
    <w:p w:rsidR="00ED6C66" w:rsidRDefault="00ED6C66" w:rsidP="00ED6C66">
      <w:pPr>
        <w:autoSpaceDE w:val="0"/>
        <w:autoSpaceDN w:val="0"/>
        <w:adjustRightInd w:val="0"/>
        <w:jc w:val="both"/>
        <w:rPr>
          <w:color w:val="000000"/>
        </w:rPr>
      </w:pPr>
    </w:p>
    <w:p w:rsidR="00ED6C66" w:rsidRDefault="00ED6C66" w:rsidP="00ED6C6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ED6C66" w:rsidRDefault="00ED6C66" w:rsidP="00ED6C66">
      <w:pPr>
        <w:jc w:val="center"/>
        <w:rPr>
          <w:b/>
          <w:bCs/>
        </w:rPr>
      </w:pPr>
      <w:r>
        <w:rPr>
          <w:b/>
          <w:bCs/>
        </w:rPr>
        <w:t>2 -6. §</w:t>
      </w:r>
      <w:proofErr w:type="spellStart"/>
      <w:r>
        <w:rPr>
          <w:b/>
          <w:bCs/>
        </w:rPr>
        <w:t>-hez</w:t>
      </w:r>
      <w:proofErr w:type="spellEnd"/>
    </w:p>
    <w:p w:rsidR="00ED6C66" w:rsidRDefault="00ED6C66" w:rsidP="00ED6C66">
      <w:pPr>
        <w:rPr>
          <w:b/>
          <w:bCs/>
        </w:rPr>
      </w:pPr>
    </w:p>
    <w:p w:rsidR="00ED6C66" w:rsidRDefault="00ED6C66" w:rsidP="00ED6C66">
      <w:pPr>
        <w:jc w:val="both"/>
        <w:rPr>
          <w:b/>
        </w:rPr>
      </w:pPr>
      <w:r>
        <w:rPr>
          <w:lang w:eastAsia="hu-HU"/>
        </w:rPr>
        <w:t>A rendelet az</w:t>
      </w:r>
      <w:r>
        <w:t xml:space="preserve"> </w:t>
      </w:r>
      <w:proofErr w:type="spellStart"/>
      <w:r>
        <w:t>Gyvt-ben</w:t>
      </w:r>
      <w:proofErr w:type="spellEnd"/>
      <w:r>
        <w:t xml:space="preserve"> foglaltakra tekintettel készült, amely jogszabályhely egyértelműen meghatározza a </w:t>
      </w:r>
      <w:proofErr w:type="gramStart"/>
      <w:r>
        <w:t>rendelet kötelező</w:t>
      </w:r>
      <w:proofErr w:type="gramEnd"/>
      <w:r>
        <w:t xml:space="preserve"> tartalmi elemeit, figyelembe véve a jogszabályszerkesztésről szóló törvényben foglaltakat, melynek értelmében </w:t>
      </w:r>
      <w:r>
        <w:rPr>
          <w:b/>
        </w:rPr>
        <w:t xml:space="preserve">a magasabb szintű jogszabályban – ez esetben Szt. – szabályozott kérdések rendeleti szinten nem ismételhetőek. </w:t>
      </w:r>
    </w:p>
    <w:p w:rsidR="00ED6C66" w:rsidRDefault="00ED6C66" w:rsidP="00ED6C66">
      <w:pPr>
        <w:jc w:val="both"/>
        <w:rPr>
          <w:b/>
        </w:rPr>
      </w:pPr>
    </w:p>
    <w:p w:rsidR="00ED6C66" w:rsidRDefault="00ED6C66" w:rsidP="00ED6C66">
      <w:pPr>
        <w:jc w:val="both"/>
      </w:pPr>
      <w:r>
        <w:rPr>
          <w:b/>
        </w:rPr>
        <w:t>Mindezek alapján az ellátások igénybe vételének módja, formája, az ellátás megszűnésének és megszüntetésének esetkörei, térítési díj fizetésére kötelezettek köre, megállapodás tartalmi elemei törvényben szabályozott elemek, a rendeletben nem kerültek szabályozásra.</w:t>
      </w:r>
    </w:p>
    <w:p w:rsidR="00ED6C66" w:rsidRDefault="00ED6C66" w:rsidP="00ED6C66">
      <w:pPr>
        <w:jc w:val="both"/>
        <w:rPr>
          <w:color w:val="000000"/>
        </w:rPr>
      </w:pPr>
    </w:p>
    <w:p w:rsidR="00ED6C66" w:rsidRDefault="00ED6C66" w:rsidP="00ED6C66">
      <w:pPr>
        <w:pStyle w:val="Listaszerbekezds1"/>
        <w:ind w:left="360"/>
        <w:jc w:val="center"/>
        <w:rPr>
          <w:b/>
        </w:rPr>
      </w:pPr>
      <w:r>
        <w:rPr>
          <w:b/>
        </w:rPr>
        <w:t>7.-§</w:t>
      </w:r>
      <w:proofErr w:type="spellStart"/>
      <w:r>
        <w:rPr>
          <w:b/>
        </w:rPr>
        <w:t>-hoz</w:t>
      </w:r>
      <w:proofErr w:type="spellEnd"/>
    </w:p>
    <w:p w:rsidR="00ED6C66" w:rsidRDefault="00ED6C66" w:rsidP="00ED6C66">
      <w:pPr>
        <w:rPr>
          <w:b/>
          <w:color w:val="000000"/>
        </w:rPr>
      </w:pPr>
    </w:p>
    <w:p w:rsidR="00ED6C66" w:rsidRDefault="00ED6C66" w:rsidP="00ED6C6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 xml:space="preserve">E rendelet a </w:t>
      </w:r>
      <w:r>
        <w:rPr>
          <w:b/>
        </w:rPr>
        <w:t>Magyarország Gazdasági stabilitásáról szóló 2011. évi CXCIV. törvény, 32. §</w:t>
      </w:r>
      <w:proofErr w:type="spellStart"/>
      <w:r>
        <w:rPr>
          <w:b/>
        </w:rPr>
        <w:t>-ában</w:t>
      </w:r>
      <w:proofErr w:type="spellEnd"/>
      <w:r>
        <w:t xml:space="preserve"> foglaltak értelmében 2013. május 1. </w:t>
      </w:r>
      <w:r>
        <w:rPr>
          <w:color w:val="000000"/>
          <w:lang w:eastAsia="hu-HU"/>
        </w:rPr>
        <w:t>napjával lép hatályba.</w:t>
      </w:r>
    </w:p>
    <w:p w:rsidR="00ED6C66" w:rsidRDefault="00ED6C66" w:rsidP="00ED6C66">
      <w:pPr>
        <w:jc w:val="both"/>
        <w:rPr>
          <w:color w:val="000000"/>
        </w:rPr>
      </w:pPr>
    </w:p>
    <w:p w:rsidR="00ED6C66" w:rsidRDefault="00ED6C66" w:rsidP="00ED6C66">
      <w:pPr>
        <w:jc w:val="both"/>
        <w:rPr>
          <w:color w:val="000000"/>
          <w:sz w:val="16"/>
          <w:szCs w:val="16"/>
        </w:rPr>
      </w:pPr>
    </w:p>
    <w:p w:rsidR="00ED6C66" w:rsidRDefault="00ED6C66" w:rsidP="00ED6C66">
      <w:pPr>
        <w:jc w:val="both"/>
        <w:rPr>
          <w:b/>
          <w:color w:val="000000"/>
        </w:rPr>
      </w:pPr>
    </w:p>
    <w:p w:rsidR="00ED6C66" w:rsidRDefault="00ED6C66" w:rsidP="00ED6C66">
      <w:pPr>
        <w:jc w:val="center"/>
        <w:rPr>
          <w:b/>
          <w:caps/>
          <w:color w:val="FF0000"/>
        </w:rPr>
      </w:pPr>
    </w:p>
    <w:p w:rsidR="00ED6C66" w:rsidRDefault="00ED6C66" w:rsidP="00ED6C66"/>
    <w:p w:rsidR="00ED6C66" w:rsidRDefault="00ED6C66" w:rsidP="00ED6C66"/>
    <w:p w:rsidR="00ED6C66" w:rsidRDefault="00ED6C66" w:rsidP="00ED6C66"/>
    <w:p w:rsidR="00ED6C66" w:rsidRDefault="00ED6C66" w:rsidP="00ED6C66"/>
    <w:p w:rsidR="00ED6C66" w:rsidRDefault="00ED6C66" w:rsidP="00ED6C66"/>
    <w:p w:rsidR="00ED6C66" w:rsidRDefault="00ED6C66" w:rsidP="00ED6C66"/>
    <w:p w:rsidR="00ED6C66" w:rsidRDefault="00ED6C66" w:rsidP="00ED6C66"/>
    <w:p w:rsidR="00300F23" w:rsidRDefault="00300F23"/>
    <w:sectPr w:rsidR="0030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99A"/>
    <w:multiLevelType w:val="singleLevel"/>
    <w:tmpl w:val="82CC5644"/>
    <w:lvl w:ilvl="0">
      <w:start w:val="1"/>
      <w:numFmt w:val="upperRoman"/>
      <w:pStyle w:val="Lista3"/>
      <w:lvlText w:val="%1. fejezet"/>
      <w:lvlJc w:val="left"/>
      <w:pPr>
        <w:tabs>
          <w:tab w:val="num" w:pos="144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8FD7533"/>
    <w:multiLevelType w:val="hybridMultilevel"/>
    <w:tmpl w:val="408A5B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7EBE"/>
    <w:multiLevelType w:val="hybridMultilevel"/>
    <w:tmpl w:val="28CEF2C2"/>
    <w:lvl w:ilvl="0" w:tplc="FFFFFFFF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</w:rPr>
    </w:lvl>
    <w:lvl w:ilvl="1" w:tplc="FFFFFFFF">
      <w:start w:val="8"/>
      <w:numFmt w:val="decimal"/>
      <w:lvlText w:val="(%2)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B71645DA">
      <w:start w:val="86"/>
      <w:numFmt w:val="decimal"/>
      <w:lvlText w:val="%3)"/>
      <w:lvlJc w:val="left"/>
      <w:pPr>
        <w:tabs>
          <w:tab w:val="num" w:pos="2434"/>
        </w:tabs>
        <w:ind w:left="2434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9852FD9"/>
    <w:multiLevelType w:val="hybridMultilevel"/>
    <w:tmpl w:val="816465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974941"/>
    <w:multiLevelType w:val="hybridMultilevel"/>
    <w:tmpl w:val="D696B3FE"/>
    <w:lvl w:ilvl="0" w:tplc="3BBCE7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B555A"/>
    <w:multiLevelType w:val="singleLevel"/>
    <w:tmpl w:val="A8148112"/>
    <w:lvl w:ilvl="0">
      <w:start w:val="1"/>
      <w:numFmt w:val="decimal"/>
      <w:pStyle w:val="lista1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</w:abstractNum>
  <w:abstractNum w:abstractNumId="6">
    <w:nsid w:val="7CC3215D"/>
    <w:multiLevelType w:val="hybridMultilevel"/>
    <w:tmpl w:val="4A24B990"/>
    <w:lvl w:ilvl="0" w:tplc="728267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8"/>
    </w:lvlOverride>
    <w:lvlOverride w:ilvl="2">
      <w:startOverride w:val="8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BC"/>
    <w:rsid w:val="00300F23"/>
    <w:rsid w:val="00372A07"/>
    <w:rsid w:val="004117BC"/>
    <w:rsid w:val="00511039"/>
    <w:rsid w:val="00E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D6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D6C66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D6C6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ED6C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lWeb">
    <w:name w:val="Normal (Web)"/>
    <w:basedOn w:val="Norml"/>
    <w:semiHidden/>
    <w:unhideWhenUsed/>
    <w:rsid w:val="00ED6C66"/>
    <w:pPr>
      <w:suppressAutoHyphens w:val="0"/>
      <w:spacing w:before="240" w:after="240"/>
    </w:pPr>
    <w:rPr>
      <w:lang w:eastAsia="hu-HU"/>
    </w:rPr>
  </w:style>
  <w:style w:type="paragraph" w:styleId="Lista2">
    <w:name w:val="List 2"/>
    <w:basedOn w:val="Norml"/>
    <w:next w:val="Norml"/>
    <w:semiHidden/>
    <w:unhideWhenUsed/>
    <w:rsid w:val="00ED6C66"/>
    <w:pPr>
      <w:tabs>
        <w:tab w:val="num" w:pos="1080"/>
      </w:tabs>
      <w:suppressAutoHyphens w:val="0"/>
      <w:ind w:left="1080" w:hanging="360"/>
      <w:jc w:val="both"/>
      <w:outlineLvl w:val="4"/>
    </w:pPr>
    <w:rPr>
      <w:szCs w:val="20"/>
      <w:lang w:eastAsia="hu-HU"/>
    </w:rPr>
  </w:style>
  <w:style w:type="paragraph" w:styleId="Lista3">
    <w:name w:val="List 3"/>
    <w:basedOn w:val="Cmsor2"/>
    <w:next w:val="Cmsor2"/>
    <w:semiHidden/>
    <w:unhideWhenUsed/>
    <w:rsid w:val="00ED6C66"/>
    <w:pPr>
      <w:numPr>
        <w:numId w:val="1"/>
      </w:numPr>
      <w:suppressAutoHyphens w:val="0"/>
      <w:spacing w:after="180"/>
      <w:ind w:left="357" w:hanging="357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  <w:lang w:eastAsia="hu-HU"/>
    </w:rPr>
  </w:style>
  <w:style w:type="paragraph" w:customStyle="1" w:styleId="Listaszerbekezds1">
    <w:name w:val="Listaszerű bekezdés1"/>
    <w:basedOn w:val="Norml"/>
    <w:semiHidden/>
    <w:rsid w:val="00ED6C66"/>
    <w:pPr>
      <w:ind w:left="720"/>
    </w:pPr>
  </w:style>
  <w:style w:type="paragraph" w:customStyle="1" w:styleId="CharChar1">
    <w:name w:val="Char Char1"/>
    <w:basedOn w:val="Norml"/>
    <w:semiHidden/>
    <w:rsid w:val="00ED6C66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semiHidden/>
    <w:rsid w:val="00ED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semiHidden/>
    <w:rsid w:val="00ED6C66"/>
    <w:pPr>
      <w:numPr>
        <w:numId w:val="2"/>
      </w:numPr>
      <w:suppressAutoHyphens w:val="0"/>
      <w:jc w:val="both"/>
      <w:outlineLvl w:val="2"/>
    </w:pPr>
    <w:rPr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D6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D6C66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D6C6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ED6C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lWeb">
    <w:name w:val="Normal (Web)"/>
    <w:basedOn w:val="Norml"/>
    <w:semiHidden/>
    <w:unhideWhenUsed/>
    <w:rsid w:val="00ED6C66"/>
    <w:pPr>
      <w:suppressAutoHyphens w:val="0"/>
      <w:spacing w:before="240" w:after="240"/>
    </w:pPr>
    <w:rPr>
      <w:lang w:eastAsia="hu-HU"/>
    </w:rPr>
  </w:style>
  <w:style w:type="paragraph" w:styleId="Lista2">
    <w:name w:val="List 2"/>
    <w:basedOn w:val="Norml"/>
    <w:next w:val="Norml"/>
    <w:semiHidden/>
    <w:unhideWhenUsed/>
    <w:rsid w:val="00ED6C66"/>
    <w:pPr>
      <w:tabs>
        <w:tab w:val="num" w:pos="1080"/>
      </w:tabs>
      <w:suppressAutoHyphens w:val="0"/>
      <w:ind w:left="1080" w:hanging="360"/>
      <w:jc w:val="both"/>
      <w:outlineLvl w:val="4"/>
    </w:pPr>
    <w:rPr>
      <w:szCs w:val="20"/>
      <w:lang w:eastAsia="hu-HU"/>
    </w:rPr>
  </w:style>
  <w:style w:type="paragraph" w:styleId="Lista3">
    <w:name w:val="List 3"/>
    <w:basedOn w:val="Cmsor2"/>
    <w:next w:val="Cmsor2"/>
    <w:semiHidden/>
    <w:unhideWhenUsed/>
    <w:rsid w:val="00ED6C66"/>
    <w:pPr>
      <w:numPr>
        <w:numId w:val="1"/>
      </w:numPr>
      <w:suppressAutoHyphens w:val="0"/>
      <w:spacing w:after="180"/>
      <w:ind w:left="357" w:hanging="357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  <w:lang w:eastAsia="hu-HU"/>
    </w:rPr>
  </w:style>
  <w:style w:type="paragraph" w:customStyle="1" w:styleId="Listaszerbekezds1">
    <w:name w:val="Listaszerű bekezdés1"/>
    <w:basedOn w:val="Norml"/>
    <w:semiHidden/>
    <w:rsid w:val="00ED6C66"/>
    <w:pPr>
      <w:ind w:left="720"/>
    </w:pPr>
  </w:style>
  <w:style w:type="paragraph" w:customStyle="1" w:styleId="CharChar1">
    <w:name w:val="Char Char1"/>
    <w:basedOn w:val="Norml"/>
    <w:semiHidden/>
    <w:rsid w:val="00ED6C66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semiHidden/>
    <w:rsid w:val="00ED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semiHidden/>
    <w:rsid w:val="00ED6C66"/>
    <w:pPr>
      <w:numPr>
        <w:numId w:val="2"/>
      </w:numPr>
      <w:suppressAutoHyphens w:val="0"/>
      <w:jc w:val="both"/>
      <w:outlineLvl w:val="2"/>
    </w:pPr>
    <w:rPr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1932</Words>
  <Characters>13336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tvonkph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</dc:creator>
  <cp:keywords/>
  <dc:description/>
  <cp:lastModifiedBy>Dr. Kórik Zsuzsa</cp:lastModifiedBy>
  <cp:revision>3</cp:revision>
  <cp:lastPrinted>2013-03-25T06:42:00Z</cp:lastPrinted>
  <dcterms:created xsi:type="dcterms:W3CDTF">2013-03-25T06:09:00Z</dcterms:created>
  <dcterms:modified xsi:type="dcterms:W3CDTF">2013-03-25T06:42:00Z</dcterms:modified>
</cp:coreProperties>
</file>