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1B" w:rsidRPr="00A56741" w:rsidRDefault="007C771B" w:rsidP="007C771B">
      <w:pPr>
        <w:spacing w:line="240" w:lineRule="auto"/>
        <w:jc w:val="center"/>
        <w:rPr>
          <w:b/>
          <w:szCs w:val="24"/>
        </w:rPr>
      </w:pPr>
      <w:r w:rsidRPr="00A56741">
        <w:rPr>
          <w:b/>
          <w:szCs w:val="24"/>
        </w:rPr>
        <w:t>TISZAVASVÁRI VÁROS ÖNKORMÁNYZATA</w:t>
      </w:r>
    </w:p>
    <w:p w:rsidR="007C771B" w:rsidRPr="00A56741" w:rsidRDefault="007C771B" w:rsidP="007C771B">
      <w:pPr>
        <w:spacing w:line="240" w:lineRule="auto"/>
        <w:jc w:val="center"/>
        <w:rPr>
          <w:b/>
          <w:szCs w:val="24"/>
        </w:rPr>
      </w:pPr>
      <w:r w:rsidRPr="00A56741">
        <w:rPr>
          <w:b/>
          <w:szCs w:val="24"/>
        </w:rPr>
        <w:t>KÉPVISELŐ TESTÜLETE</w:t>
      </w:r>
    </w:p>
    <w:p w:rsidR="007C771B" w:rsidRPr="00A56741" w:rsidRDefault="007C771B" w:rsidP="007C771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190/2018</w:t>
      </w:r>
      <w:r w:rsidRPr="00A56741">
        <w:rPr>
          <w:b/>
          <w:szCs w:val="24"/>
        </w:rPr>
        <w:t>. (</w:t>
      </w:r>
      <w:r>
        <w:rPr>
          <w:b/>
          <w:szCs w:val="24"/>
        </w:rPr>
        <w:t>VI.28.</w:t>
      </w:r>
      <w:r w:rsidRPr="00A56741">
        <w:rPr>
          <w:b/>
          <w:szCs w:val="24"/>
        </w:rPr>
        <w:t>) Kt. számú</w:t>
      </w:r>
    </w:p>
    <w:p w:rsidR="007C771B" w:rsidRPr="00A56741" w:rsidRDefault="007C771B" w:rsidP="007C771B">
      <w:pPr>
        <w:spacing w:line="240" w:lineRule="auto"/>
        <w:jc w:val="center"/>
        <w:rPr>
          <w:b/>
          <w:szCs w:val="24"/>
        </w:rPr>
      </w:pPr>
      <w:proofErr w:type="gramStart"/>
      <w:r w:rsidRPr="00A56741">
        <w:rPr>
          <w:b/>
          <w:szCs w:val="24"/>
        </w:rPr>
        <w:t>határozata</w:t>
      </w:r>
      <w:proofErr w:type="gramEnd"/>
    </w:p>
    <w:p w:rsidR="007C771B" w:rsidRPr="00A56741" w:rsidRDefault="007C771B" w:rsidP="007C771B">
      <w:pPr>
        <w:spacing w:line="240" w:lineRule="auto"/>
        <w:jc w:val="center"/>
        <w:rPr>
          <w:b/>
          <w:szCs w:val="24"/>
        </w:rPr>
      </w:pPr>
    </w:p>
    <w:p w:rsidR="007C771B" w:rsidRPr="00CF43B9" w:rsidRDefault="007C771B" w:rsidP="007C771B">
      <w:pPr>
        <w:spacing w:line="240" w:lineRule="auto"/>
        <w:jc w:val="center"/>
        <w:rPr>
          <w:szCs w:val="24"/>
        </w:rPr>
      </w:pPr>
      <w:r w:rsidRPr="00CF43B9">
        <w:rPr>
          <w:szCs w:val="24"/>
        </w:rPr>
        <w:t xml:space="preserve">(egyben a </w:t>
      </w:r>
      <w:r w:rsidRPr="00CF43B9">
        <w:rPr>
          <w:bCs/>
          <w:color w:val="000000"/>
          <w:szCs w:val="24"/>
        </w:rPr>
        <w:t xml:space="preserve">Tiszavasvári Egészségügyi Szolgáltató Közhasznú Nonprofit Kft. </w:t>
      </w:r>
      <w:r>
        <w:rPr>
          <w:bCs/>
          <w:color w:val="000000"/>
          <w:szCs w:val="24"/>
        </w:rPr>
        <w:t>11</w:t>
      </w:r>
      <w:r w:rsidRPr="00CF43B9">
        <w:rPr>
          <w:szCs w:val="24"/>
        </w:rPr>
        <w:t xml:space="preserve">./2018.(VI.28.) számú alapítói határozatnak minősül) </w:t>
      </w:r>
    </w:p>
    <w:p w:rsidR="007C771B" w:rsidRPr="00A56741" w:rsidRDefault="007C771B" w:rsidP="007C771B">
      <w:pPr>
        <w:spacing w:line="240" w:lineRule="auto"/>
        <w:jc w:val="center"/>
        <w:rPr>
          <w:b/>
        </w:rPr>
      </w:pPr>
    </w:p>
    <w:p w:rsidR="007C771B" w:rsidRPr="00A56741" w:rsidRDefault="007C771B" w:rsidP="007C771B">
      <w:pPr>
        <w:spacing w:line="240" w:lineRule="auto"/>
        <w:ind w:left="3540" w:hanging="3540"/>
        <w:jc w:val="center"/>
        <w:rPr>
          <w:b/>
          <w:szCs w:val="24"/>
        </w:rPr>
      </w:pPr>
      <w:r>
        <w:rPr>
          <w:b/>
          <w:szCs w:val="24"/>
        </w:rPr>
        <w:t xml:space="preserve">Ingó vagyon ingyenes tulajdonba adása – </w:t>
      </w:r>
      <w:proofErr w:type="spellStart"/>
      <w:r>
        <w:rPr>
          <w:b/>
          <w:szCs w:val="24"/>
        </w:rPr>
        <w:t>járóbeteg</w:t>
      </w:r>
      <w:proofErr w:type="spellEnd"/>
      <w:r>
        <w:rPr>
          <w:b/>
          <w:szCs w:val="24"/>
        </w:rPr>
        <w:t xml:space="preserve"> szakellátás</w:t>
      </w:r>
    </w:p>
    <w:p w:rsidR="007C771B" w:rsidRPr="00A56741" w:rsidRDefault="007C771B" w:rsidP="007C771B">
      <w:pPr>
        <w:spacing w:line="240" w:lineRule="auto"/>
        <w:ind w:left="2835" w:hanging="2835"/>
        <w:jc w:val="center"/>
        <w:rPr>
          <w:b/>
          <w:szCs w:val="24"/>
        </w:rPr>
      </w:pPr>
    </w:p>
    <w:p w:rsidR="007C771B" w:rsidRPr="00A56741" w:rsidRDefault="007C771B" w:rsidP="007C771B">
      <w:pPr>
        <w:spacing w:line="240" w:lineRule="auto"/>
      </w:pPr>
    </w:p>
    <w:p w:rsidR="007C771B" w:rsidRPr="00A56741" w:rsidRDefault="007C771B" w:rsidP="007C771B">
      <w:pPr>
        <w:spacing w:line="240" w:lineRule="auto"/>
        <w:jc w:val="both"/>
        <w:rPr>
          <w:b/>
          <w:szCs w:val="24"/>
        </w:rPr>
      </w:pPr>
      <w:r w:rsidRPr="00A56741">
        <w:rPr>
          <w:b/>
          <w:szCs w:val="24"/>
        </w:rPr>
        <w:t xml:space="preserve">Tiszavasvári Város Önkormányzata Képviselő-testülete </w:t>
      </w:r>
      <w:r>
        <w:rPr>
          <w:b/>
          <w:szCs w:val="24"/>
        </w:rPr>
        <w:t xml:space="preserve">az „Ingó vagyon ingyenes tulajdonba adása – </w:t>
      </w:r>
      <w:proofErr w:type="spellStart"/>
      <w:r>
        <w:rPr>
          <w:b/>
          <w:szCs w:val="24"/>
        </w:rPr>
        <w:t>járóbeteg</w:t>
      </w:r>
      <w:proofErr w:type="spellEnd"/>
      <w:r>
        <w:rPr>
          <w:b/>
          <w:szCs w:val="24"/>
        </w:rPr>
        <w:t xml:space="preserve"> szakellátás” megnevezésű előterjesztéssel kapcsolatban </w:t>
      </w:r>
      <w:r w:rsidRPr="00A56741">
        <w:rPr>
          <w:b/>
          <w:szCs w:val="24"/>
        </w:rPr>
        <w:t>az alábbiak szerint határoz:</w:t>
      </w:r>
    </w:p>
    <w:p w:rsidR="007C771B" w:rsidRPr="00A56741" w:rsidRDefault="007C771B" w:rsidP="007C771B">
      <w:pPr>
        <w:spacing w:line="240" w:lineRule="auto"/>
        <w:jc w:val="both"/>
        <w:rPr>
          <w:b/>
          <w:szCs w:val="24"/>
        </w:rPr>
      </w:pPr>
    </w:p>
    <w:p w:rsidR="007C771B" w:rsidRPr="00A56741" w:rsidRDefault="007C771B" w:rsidP="007C771B">
      <w:pPr>
        <w:spacing w:line="240" w:lineRule="auto"/>
        <w:jc w:val="both"/>
        <w:rPr>
          <w:b/>
        </w:rPr>
      </w:pPr>
    </w:p>
    <w:p w:rsidR="007C771B" w:rsidRPr="00563EFA" w:rsidRDefault="007C771B" w:rsidP="007C771B">
      <w:pPr>
        <w:pStyle w:val="Listaszerbekezds"/>
        <w:numPr>
          <w:ilvl w:val="0"/>
          <w:numId w:val="3"/>
        </w:numPr>
        <w:spacing w:after="200" w:line="240" w:lineRule="auto"/>
        <w:ind w:left="0" w:firstLine="0"/>
        <w:jc w:val="both"/>
        <w:rPr>
          <w:b/>
          <w:szCs w:val="24"/>
        </w:rPr>
      </w:pPr>
      <w:r>
        <w:rPr>
          <w:szCs w:val="24"/>
        </w:rPr>
        <w:t>A Tiszavasvári</w:t>
      </w:r>
      <w:r w:rsidRPr="00BD17C1">
        <w:rPr>
          <w:szCs w:val="24"/>
        </w:rPr>
        <w:t xml:space="preserve"> Város Önkormányzata</w:t>
      </w:r>
      <w:r>
        <w:rPr>
          <w:szCs w:val="24"/>
        </w:rPr>
        <w:t>,</w:t>
      </w:r>
      <w:r w:rsidRPr="00BD17C1">
        <w:rPr>
          <w:szCs w:val="24"/>
        </w:rPr>
        <w:t xml:space="preserve"> mint közszolgáltatásért felelős szerv</w:t>
      </w:r>
      <w:r>
        <w:rPr>
          <w:szCs w:val="24"/>
        </w:rPr>
        <w:t xml:space="preserve">, és mint </w:t>
      </w:r>
      <w:proofErr w:type="gramStart"/>
      <w:r>
        <w:rPr>
          <w:szCs w:val="24"/>
        </w:rPr>
        <w:t xml:space="preserve">a  </w:t>
      </w:r>
      <w:r w:rsidRPr="00BD17C1">
        <w:rPr>
          <w:b/>
          <w:bCs/>
          <w:color w:val="000000"/>
          <w:szCs w:val="24"/>
        </w:rPr>
        <w:t>Tiszavasvári</w:t>
      </w:r>
      <w:proofErr w:type="gramEnd"/>
      <w:r w:rsidRPr="00BD17C1">
        <w:rPr>
          <w:b/>
          <w:bCs/>
          <w:color w:val="000000"/>
          <w:szCs w:val="24"/>
        </w:rPr>
        <w:t xml:space="preserve"> Egészségügyi Szolgáltató </w:t>
      </w:r>
      <w:r>
        <w:rPr>
          <w:b/>
          <w:bCs/>
          <w:color w:val="000000"/>
          <w:szCs w:val="24"/>
        </w:rPr>
        <w:t xml:space="preserve">Közhasznú </w:t>
      </w:r>
      <w:r w:rsidRPr="00BD17C1">
        <w:rPr>
          <w:b/>
          <w:bCs/>
          <w:color w:val="000000"/>
          <w:szCs w:val="24"/>
        </w:rPr>
        <w:t xml:space="preserve">Nonprofit Kft. </w:t>
      </w:r>
      <w:r w:rsidRPr="00BD17C1">
        <w:rPr>
          <w:bCs/>
          <w:color w:val="000000"/>
          <w:szCs w:val="24"/>
        </w:rPr>
        <w:t>(továbbiakban: TIVESZ Kft.)</w:t>
      </w:r>
      <w:r w:rsidRPr="001B4518">
        <w:rPr>
          <w:bCs/>
          <w:color w:val="000000"/>
        </w:rPr>
        <w:t xml:space="preserve"> </w:t>
      </w:r>
      <w:r>
        <w:rPr>
          <w:bCs/>
          <w:color w:val="000000"/>
          <w:szCs w:val="24"/>
        </w:rPr>
        <w:t xml:space="preserve">legfőbb döntéshozó szerve elfogadja </w:t>
      </w:r>
      <w:r>
        <w:rPr>
          <w:bCs/>
          <w:color w:val="000000"/>
        </w:rPr>
        <w:t xml:space="preserve"> </w:t>
      </w:r>
      <w:r w:rsidRPr="00A56741">
        <w:rPr>
          <w:szCs w:val="24"/>
        </w:rPr>
        <w:t xml:space="preserve">a jelen határozat </w:t>
      </w:r>
      <w:r>
        <w:rPr>
          <w:b/>
          <w:i/>
          <w:szCs w:val="24"/>
        </w:rPr>
        <w:t>1</w:t>
      </w:r>
      <w:r w:rsidRPr="00A56741">
        <w:rPr>
          <w:b/>
          <w:i/>
          <w:szCs w:val="24"/>
        </w:rPr>
        <w:t>. mellékletében</w:t>
      </w:r>
      <w:r w:rsidRPr="00A56741">
        <w:rPr>
          <w:szCs w:val="24"/>
        </w:rPr>
        <w:t xml:space="preserve"> foglalt </w:t>
      </w:r>
      <w:r w:rsidRPr="00A56741">
        <w:rPr>
          <w:b/>
          <w:szCs w:val="24"/>
        </w:rPr>
        <w:t>tulajdon átruházási szerződés</w:t>
      </w:r>
      <w:r>
        <w:rPr>
          <w:b/>
          <w:szCs w:val="24"/>
        </w:rPr>
        <w:t xml:space="preserve">t, </w:t>
      </w:r>
      <w:r w:rsidRPr="00563EFA">
        <w:rPr>
          <w:bCs/>
          <w:color w:val="000000"/>
          <w:szCs w:val="24"/>
        </w:rPr>
        <w:t>mely a TIVESZ Kft.</w:t>
      </w:r>
      <w:r w:rsidRPr="00563EFA">
        <w:rPr>
          <w:bCs/>
          <w:color w:val="000000"/>
        </w:rPr>
        <w:t xml:space="preserve"> </w:t>
      </w:r>
      <w:r w:rsidRPr="00563EFA">
        <w:rPr>
          <w:b/>
          <w:szCs w:val="24"/>
        </w:rPr>
        <w:t>tulajdonában lévő,</w:t>
      </w:r>
      <w:r w:rsidRPr="00563EFA">
        <w:rPr>
          <w:szCs w:val="24"/>
        </w:rPr>
        <w:t xml:space="preserve"> az átadásra kerülő </w:t>
      </w:r>
      <w:proofErr w:type="spellStart"/>
      <w:r w:rsidRPr="00563EFA">
        <w:rPr>
          <w:szCs w:val="24"/>
        </w:rPr>
        <w:t>járóbeteg</w:t>
      </w:r>
      <w:proofErr w:type="spellEnd"/>
      <w:r w:rsidRPr="00563EFA">
        <w:rPr>
          <w:szCs w:val="24"/>
        </w:rPr>
        <w:t xml:space="preserve"> szakellátással összefüggő </w:t>
      </w:r>
      <w:r w:rsidRPr="00563EFA">
        <w:rPr>
          <w:b/>
          <w:szCs w:val="24"/>
        </w:rPr>
        <w:t xml:space="preserve">feladatellátáshoz szükséges </w:t>
      </w:r>
      <w:proofErr w:type="spellStart"/>
      <w:r w:rsidRPr="00563EFA">
        <w:rPr>
          <w:b/>
          <w:szCs w:val="24"/>
        </w:rPr>
        <w:t>nagyértékű</w:t>
      </w:r>
      <w:proofErr w:type="spellEnd"/>
      <w:r w:rsidRPr="00563EFA">
        <w:rPr>
          <w:b/>
          <w:szCs w:val="24"/>
        </w:rPr>
        <w:t xml:space="preserve"> ingó vagyon Tiszavasvári </w:t>
      </w:r>
      <w:r>
        <w:rPr>
          <w:b/>
          <w:szCs w:val="24"/>
        </w:rPr>
        <w:t>V</w:t>
      </w:r>
      <w:r w:rsidRPr="00563EFA">
        <w:rPr>
          <w:b/>
          <w:szCs w:val="24"/>
        </w:rPr>
        <w:t>áros Önkormányzata részére történő tulajdonba adásról szól.</w:t>
      </w:r>
    </w:p>
    <w:p w:rsidR="007C771B" w:rsidRPr="00A56741" w:rsidRDefault="007C771B" w:rsidP="007C771B">
      <w:pPr>
        <w:spacing w:line="240" w:lineRule="auto"/>
        <w:jc w:val="both"/>
        <w:rPr>
          <w:b/>
        </w:rPr>
      </w:pPr>
    </w:p>
    <w:p w:rsidR="007C771B" w:rsidRPr="00951297" w:rsidRDefault="007C771B" w:rsidP="007C771B">
      <w:pPr>
        <w:pStyle w:val="Listaszerbekezds"/>
        <w:ind w:left="0"/>
        <w:jc w:val="both"/>
        <w:rPr>
          <w:szCs w:val="24"/>
        </w:rPr>
      </w:pPr>
      <w:r w:rsidRPr="00A56741">
        <w:rPr>
          <w:szCs w:val="24"/>
        </w:rPr>
        <w:t>II.</w:t>
      </w:r>
      <w:r>
        <w:rPr>
          <w:szCs w:val="24"/>
        </w:rPr>
        <w:t xml:space="preserve"> Felhatalmazza a polgármestert a határozat mellékletét</w:t>
      </w:r>
      <w:r w:rsidRPr="00951297">
        <w:rPr>
          <w:szCs w:val="24"/>
        </w:rPr>
        <w:t xml:space="preserve"> képező</w:t>
      </w:r>
      <w:r>
        <w:rPr>
          <w:szCs w:val="24"/>
        </w:rPr>
        <w:t xml:space="preserve"> </w:t>
      </w:r>
      <w:r w:rsidRPr="00951297">
        <w:rPr>
          <w:b/>
          <w:szCs w:val="24"/>
        </w:rPr>
        <w:t>szerződés aláírására</w:t>
      </w:r>
      <w:r>
        <w:rPr>
          <w:b/>
          <w:szCs w:val="24"/>
        </w:rPr>
        <w:t>.</w:t>
      </w:r>
    </w:p>
    <w:p w:rsidR="007C771B" w:rsidRPr="00A56741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ind w:left="4820" w:hanging="4820"/>
        <w:rPr>
          <w:b/>
          <w:szCs w:val="24"/>
        </w:rPr>
      </w:pPr>
      <w:r w:rsidRPr="00A56741">
        <w:rPr>
          <w:b/>
          <w:szCs w:val="24"/>
        </w:rPr>
        <w:t xml:space="preserve">Határidő: </w:t>
      </w:r>
      <w:proofErr w:type="gramStart"/>
      <w:r>
        <w:rPr>
          <w:b/>
          <w:szCs w:val="24"/>
        </w:rPr>
        <w:t>azonnal</w:t>
      </w:r>
      <w:r w:rsidRPr="00A56741">
        <w:rPr>
          <w:b/>
          <w:szCs w:val="24"/>
        </w:rPr>
        <w:t xml:space="preserve">         </w:t>
      </w:r>
      <w:r>
        <w:rPr>
          <w:b/>
          <w:szCs w:val="24"/>
        </w:rPr>
        <w:tab/>
      </w:r>
      <w:r w:rsidRPr="00A56741">
        <w:rPr>
          <w:b/>
          <w:szCs w:val="24"/>
        </w:rPr>
        <w:t>Felelős</w:t>
      </w:r>
      <w:proofErr w:type="gramEnd"/>
      <w:r w:rsidRPr="00A56741">
        <w:rPr>
          <w:b/>
          <w:szCs w:val="24"/>
        </w:rPr>
        <w:t xml:space="preserve">: </w:t>
      </w:r>
      <w:r>
        <w:rPr>
          <w:b/>
          <w:szCs w:val="24"/>
        </w:rPr>
        <w:t>Sipos Ibolya általános helyettesítéssel</w:t>
      </w:r>
    </w:p>
    <w:p w:rsidR="007C771B" w:rsidRPr="00A56741" w:rsidRDefault="007C771B" w:rsidP="007C771B">
      <w:pPr>
        <w:pStyle w:val="Szvegtrzs"/>
        <w:spacing w:line="240" w:lineRule="auto"/>
        <w:ind w:left="4820"/>
        <w:rPr>
          <w:b/>
          <w:szCs w:val="24"/>
        </w:rPr>
      </w:pPr>
      <w:proofErr w:type="gramStart"/>
      <w:r>
        <w:rPr>
          <w:b/>
          <w:szCs w:val="24"/>
        </w:rPr>
        <w:t>megbízott</w:t>
      </w:r>
      <w:proofErr w:type="gramEnd"/>
      <w:r>
        <w:rPr>
          <w:b/>
          <w:szCs w:val="24"/>
        </w:rPr>
        <w:t xml:space="preserve"> alpolgármester</w:t>
      </w:r>
    </w:p>
    <w:p w:rsidR="007C771B" w:rsidRPr="00A56741" w:rsidRDefault="007C771B" w:rsidP="007C771B">
      <w:pPr>
        <w:pStyle w:val="Szvegtrzs"/>
        <w:spacing w:line="240" w:lineRule="auto"/>
        <w:ind w:left="4820"/>
        <w:rPr>
          <w:b/>
          <w:szCs w:val="24"/>
        </w:rPr>
      </w:pPr>
      <w:proofErr w:type="spellStart"/>
      <w:r>
        <w:rPr>
          <w:b/>
          <w:szCs w:val="24"/>
        </w:rPr>
        <w:t>Aleváné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Siteri</w:t>
      </w:r>
      <w:proofErr w:type="spellEnd"/>
      <w:r>
        <w:rPr>
          <w:b/>
          <w:szCs w:val="24"/>
        </w:rPr>
        <w:t xml:space="preserve"> Éva</w:t>
      </w:r>
      <w:r w:rsidRPr="00A56741">
        <w:rPr>
          <w:b/>
          <w:szCs w:val="24"/>
        </w:rPr>
        <w:t xml:space="preserve"> – </w:t>
      </w:r>
      <w:r>
        <w:rPr>
          <w:b/>
          <w:szCs w:val="24"/>
        </w:rPr>
        <w:t>TIVESZ Kft. ügyvezető</w:t>
      </w: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Pr="00172315" w:rsidRDefault="007C771B" w:rsidP="007C771B">
      <w:pPr>
        <w:pStyle w:val="Szvegtrzs"/>
        <w:spacing w:line="240" w:lineRule="auto"/>
        <w:rPr>
          <w:b/>
          <w:szCs w:val="24"/>
        </w:rPr>
      </w:pP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  <w:t>Sipos Ibolya</w:t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  <w:t>Badics Ildikó</w:t>
      </w:r>
    </w:p>
    <w:p w:rsidR="007C771B" w:rsidRPr="00172315" w:rsidRDefault="007C771B" w:rsidP="007C771B">
      <w:pPr>
        <w:pStyle w:val="Szvegtrzs"/>
        <w:spacing w:line="240" w:lineRule="auto"/>
        <w:ind w:firstLine="708"/>
        <w:rPr>
          <w:b/>
          <w:szCs w:val="24"/>
        </w:rPr>
      </w:pPr>
      <w:proofErr w:type="gramStart"/>
      <w:r w:rsidRPr="00172315">
        <w:rPr>
          <w:b/>
          <w:szCs w:val="24"/>
        </w:rPr>
        <w:t>általános</w:t>
      </w:r>
      <w:proofErr w:type="gramEnd"/>
      <w:r w:rsidRPr="00172315">
        <w:rPr>
          <w:b/>
          <w:szCs w:val="24"/>
        </w:rPr>
        <w:t xml:space="preserve"> helyettesítésre megbízott</w:t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</w:r>
      <w:r w:rsidRPr="00172315">
        <w:rPr>
          <w:b/>
          <w:szCs w:val="24"/>
        </w:rPr>
        <w:tab/>
        <w:t xml:space="preserve">    jegyző</w:t>
      </w:r>
    </w:p>
    <w:p w:rsidR="007C771B" w:rsidRPr="00172315" w:rsidRDefault="007C771B" w:rsidP="007C771B">
      <w:pPr>
        <w:pStyle w:val="Szvegtrzs"/>
        <w:spacing w:line="240" w:lineRule="auto"/>
        <w:rPr>
          <w:b/>
          <w:szCs w:val="24"/>
        </w:rPr>
      </w:pPr>
      <w:r w:rsidRPr="00172315">
        <w:rPr>
          <w:b/>
          <w:szCs w:val="24"/>
        </w:rPr>
        <w:t xml:space="preserve">     </w:t>
      </w:r>
      <w:r w:rsidRPr="00172315">
        <w:rPr>
          <w:b/>
          <w:szCs w:val="24"/>
        </w:rPr>
        <w:tab/>
        <w:t xml:space="preserve">        </w:t>
      </w:r>
      <w:proofErr w:type="gramStart"/>
      <w:r w:rsidRPr="00172315">
        <w:rPr>
          <w:b/>
          <w:szCs w:val="24"/>
        </w:rPr>
        <w:t>alpolgármester</w:t>
      </w:r>
      <w:proofErr w:type="gramEnd"/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Default="007C771B" w:rsidP="007C771B">
      <w:pPr>
        <w:pStyle w:val="Szvegtrzs"/>
        <w:spacing w:line="240" w:lineRule="auto"/>
        <w:rPr>
          <w:szCs w:val="24"/>
        </w:rPr>
      </w:pPr>
    </w:p>
    <w:p w:rsidR="007C771B" w:rsidRPr="007B5DE5" w:rsidRDefault="007C771B" w:rsidP="007C771B">
      <w:pPr>
        <w:spacing w:line="240" w:lineRule="auto"/>
        <w:ind w:left="3540" w:hanging="1416"/>
        <w:jc w:val="center"/>
        <w:rPr>
          <w:b/>
          <w:sz w:val="20"/>
        </w:rPr>
      </w:pPr>
      <w:r w:rsidRPr="007B5DE5">
        <w:rPr>
          <w:b/>
          <w:sz w:val="20"/>
        </w:rPr>
        <w:lastRenderedPageBreak/>
        <w:t>1</w:t>
      </w:r>
      <w:proofErr w:type="gramStart"/>
      <w:r w:rsidRPr="007B5DE5">
        <w:rPr>
          <w:b/>
          <w:sz w:val="20"/>
        </w:rPr>
        <w:t>.melléklet</w:t>
      </w:r>
      <w:proofErr w:type="gramEnd"/>
      <w:r w:rsidRPr="007B5DE5">
        <w:rPr>
          <w:b/>
          <w:sz w:val="20"/>
        </w:rPr>
        <w:t xml:space="preserve"> „Ingó vagyon ingyenes tulajdonba adása – </w:t>
      </w:r>
      <w:proofErr w:type="spellStart"/>
      <w:r w:rsidRPr="007B5DE5">
        <w:rPr>
          <w:b/>
          <w:sz w:val="20"/>
        </w:rPr>
        <w:t>járóbeteg</w:t>
      </w:r>
      <w:proofErr w:type="spellEnd"/>
      <w:r w:rsidRPr="007B5DE5">
        <w:rPr>
          <w:b/>
          <w:sz w:val="20"/>
        </w:rPr>
        <w:t xml:space="preserve"> szakellátás</w:t>
      </w:r>
      <w:r>
        <w:rPr>
          <w:b/>
          <w:sz w:val="20"/>
        </w:rPr>
        <w:t>” szóló 190</w:t>
      </w:r>
      <w:r w:rsidRPr="007B5DE5">
        <w:rPr>
          <w:b/>
          <w:sz w:val="20"/>
        </w:rPr>
        <w:t>/201</w:t>
      </w:r>
      <w:r>
        <w:rPr>
          <w:b/>
          <w:sz w:val="20"/>
        </w:rPr>
        <w:t>8</w:t>
      </w:r>
      <w:r w:rsidRPr="007B5DE5">
        <w:rPr>
          <w:b/>
          <w:sz w:val="20"/>
        </w:rPr>
        <w:t>. (</w:t>
      </w:r>
      <w:r>
        <w:rPr>
          <w:b/>
          <w:sz w:val="20"/>
        </w:rPr>
        <w:t>VI.28.)</w:t>
      </w:r>
      <w:r w:rsidRPr="007B5DE5">
        <w:rPr>
          <w:b/>
          <w:sz w:val="20"/>
        </w:rPr>
        <w:t xml:space="preserve"> Kt. számú határozathoz</w:t>
      </w: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center"/>
        <w:rPr>
          <w:b/>
          <w:sz w:val="32"/>
          <w:szCs w:val="32"/>
        </w:rPr>
      </w:pPr>
      <w:r w:rsidRPr="003D2ED9">
        <w:rPr>
          <w:b/>
          <w:sz w:val="32"/>
          <w:szCs w:val="32"/>
        </w:rPr>
        <w:t>Ingó vagyon ingyenes átruházása</w:t>
      </w:r>
    </w:p>
    <w:p w:rsidR="007C771B" w:rsidRPr="003D2ED9" w:rsidRDefault="007C771B" w:rsidP="007C771B">
      <w:pPr>
        <w:spacing w:line="240" w:lineRule="auto"/>
        <w:jc w:val="center"/>
        <w:rPr>
          <w:b/>
          <w:sz w:val="32"/>
          <w:szCs w:val="32"/>
        </w:rPr>
      </w:pPr>
    </w:p>
    <w:p w:rsidR="007C771B" w:rsidRPr="003D2ED9" w:rsidRDefault="007C771B" w:rsidP="007C771B">
      <w:pPr>
        <w:pStyle w:val="Szvegtrzs"/>
        <w:spacing w:line="240" w:lineRule="auto"/>
        <w:rPr>
          <w:b/>
          <w:szCs w:val="24"/>
        </w:rPr>
      </w:pPr>
      <w:proofErr w:type="gramStart"/>
      <w:r w:rsidRPr="003D2ED9">
        <w:rPr>
          <w:szCs w:val="24"/>
        </w:rPr>
        <w:t>mely</w:t>
      </w:r>
      <w:proofErr w:type="gramEnd"/>
      <w:r w:rsidRPr="003D2ED9">
        <w:rPr>
          <w:szCs w:val="24"/>
        </w:rPr>
        <w:t xml:space="preserve"> létrejött egyrészről </w:t>
      </w:r>
    </w:p>
    <w:p w:rsidR="007C771B" w:rsidRPr="003D2ED9" w:rsidRDefault="007C771B" w:rsidP="007C771B">
      <w:pPr>
        <w:pStyle w:val="Szvegtrzs"/>
        <w:spacing w:line="240" w:lineRule="auto"/>
        <w:rPr>
          <w:szCs w:val="24"/>
        </w:rPr>
      </w:pPr>
      <w:proofErr w:type="gramStart"/>
      <w:r w:rsidRPr="003D2ED9">
        <w:rPr>
          <w:b/>
          <w:szCs w:val="24"/>
        </w:rPr>
        <w:t>a</w:t>
      </w:r>
      <w:proofErr w:type="gramEnd"/>
      <w:r w:rsidRPr="003D2ED9">
        <w:rPr>
          <w:b/>
          <w:szCs w:val="24"/>
        </w:rPr>
        <w:t xml:space="preserve"> </w:t>
      </w:r>
      <w:r>
        <w:rPr>
          <w:b/>
          <w:szCs w:val="24"/>
        </w:rPr>
        <w:t xml:space="preserve">Tiszavasvári Egészségügyi Szolgáltató Nonprofit Közhasznú Kft. </w:t>
      </w:r>
      <w:r w:rsidRPr="00200DF4">
        <w:rPr>
          <w:szCs w:val="24"/>
        </w:rPr>
        <w:t>(4440 Tiszavasvári, Vasvári Pál u. 87. szám., a</w:t>
      </w:r>
      <w:r w:rsidRPr="003D2ED9">
        <w:rPr>
          <w:szCs w:val="24"/>
        </w:rPr>
        <w:t xml:space="preserve"> továbbiakban </w:t>
      </w:r>
      <w:r>
        <w:rPr>
          <w:szCs w:val="24"/>
        </w:rPr>
        <w:t>TIVESZ Kft.</w:t>
      </w:r>
      <w:r w:rsidRPr="003D2ED9">
        <w:rPr>
          <w:b/>
          <w:szCs w:val="24"/>
        </w:rPr>
        <w:t>)</w:t>
      </w:r>
      <w:r w:rsidRPr="003D2ED9">
        <w:rPr>
          <w:szCs w:val="24"/>
        </w:rPr>
        <w:t xml:space="preserve">, mint </w:t>
      </w:r>
      <w:r w:rsidRPr="003D2ED9">
        <w:rPr>
          <w:b/>
          <w:i/>
          <w:szCs w:val="24"/>
        </w:rPr>
        <w:t>tulajdonjog átruházó</w:t>
      </w:r>
    </w:p>
    <w:p w:rsidR="007C771B" w:rsidRPr="003D2ED9" w:rsidRDefault="007C771B" w:rsidP="007C771B">
      <w:pPr>
        <w:pStyle w:val="Szvegtrzs"/>
        <w:spacing w:line="240" w:lineRule="auto"/>
        <w:rPr>
          <w:szCs w:val="24"/>
        </w:rPr>
      </w:pPr>
    </w:p>
    <w:p w:rsidR="007C771B" w:rsidRPr="003D2ED9" w:rsidRDefault="007C771B" w:rsidP="007C771B">
      <w:pPr>
        <w:pStyle w:val="Szvegtrzs"/>
        <w:spacing w:line="240" w:lineRule="auto"/>
        <w:rPr>
          <w:b/>
          <w:szCs w:val="24"/>
        </w:rPr>
      </w:pPr>
      <w:proofErr w:type="gramStart"/>
      <w:r w:rsidRPr="003D2ED9">
        <w:rPr>
          <w:szCs w:val="24"/>
        </w:rPr>
        <w:t>másrészről</w:t>
      </w:r>
      <w:proofErr w:type="gramEnd"/>
      <w:r w:rsidRPr="003D2ED9">
        <w:rPr>
          <w:szCs w:val="24"/>
        </w:rPr>
        <w:t xml:space="preserve"> </w:t>
      </w:r>
    </w:p>
    <w:p w:rsidR="007C771B" w:rsidRPr="003D2ED9" w:rsidRDefault="007C771B" w:rsidP="007C771B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3D2ED9">
        <w:rPr>
          <w:b/>
          <w:color w:val="auto"/>
          <w:sz w:val="24"/>
          <w:szCs w:val="24"/>
          <w:lang w:eastAsia="hu-HU"/>
        </w:rPr>
        <w:t xml:space="preserve">Tiszavasvári Város Önkormányzata </w:t>
      </w:r>
      <w:r w:rsidRPr="003D2ED9">
        <w:rPr>
          <w:color w:val="auto"/>
          <w:sz w:val="24"/>
          <w:szCs w:val="24"/>
          <w:lang w:eastAsia="hu-HU"/>
        </w:rPr>
        <w:t>(a továbbiakban:</w:t>
      </w:r>
      <w:r w:rsidRPr="003D2ED9">
        <w:rPr>
          <w:b/>
          <w:color w:val="auto"/>
          <w:sz w:val="24"/>
          <w:szCs w:val="24"/>
          <w:lang w:eastAsia="hu-HU"/>
        </w:rPr>
        <w:t xml:space="preserve"> Önkormányzat)</w:t>
      </w:r>
    </w:p>
    <w:p w:rsidR="007C771B" w:rsidRPr="003D2ED9" w:rsidRDefault="007C771B" w:rsidP="007C771B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3D2ED9">
        <w:rPr>
          <w:color w:val="auto"/>
          <w:sz w:val="24"/>
          <w:szCs w:val="24"/>
          <w:lang w:eastAsia="hu-HU"/>
        </w:rPr>
        <w:t>székhelye</w:t>
      </w:r>
      <w:proofErr w:type="gramEnd"/>
      <w:r w:rsidRPr="003D2ED9">
        <w:rPr>
          <w:color w:val="auto"/>
          <w:sz w:val="24"/>
          <w:szCs w:val="24"/>
          <w:lang w:eastAsia="hu-HU"/>
        </w:rPr>
        <w:t xml:space="preserve">:   </w:t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7C771B" w:rsidRPr="003D2ED9" w:rsidRDefault="007C771B" w:rsidP="007C771B">
      <w:pPr>
        <w:pStyle w:val="Alaprtelmezett"/>
        <w:widowControl w:val="0"/>
        <w:tabs>
          <w:tab w:val="clear" w:pos="708"/>
        </w:tabs>
        <w:spacing w:line="240" w:lineRule="auto"/>
        <w:ind w:left="4253" w:hanging="3545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3D2ED9">
        <w:rPr>
          <w:color w:val="auto"/>
          <w:sz w:val="24"/>
          <w:szCs w:val="24"/>
          <w:lang w:eastAsia="hu-HU"/>
        </w:rPr>
        <w:t>képviseli</w:t>
      </w:r>
      <w:proofErr w:type="gramEnd"/>
      <w:r w:rsidRPr="003D2ED9">
        <w:rPr>
          <w:color w:val="auto"/>
          <w:sz w:val="24"/>
          <w:szCs w:val="24"/>
          <w:lang w:eastAsia="hu-HU"/>
        </w:rPr>
        <w:t xml:space="preserve">:   </w:t>
      </w:r>
      <w:r w:rsidRPr="003D2ED9">
        <w:rPr>
          <w:color w:val="auto"/>
          <w:sz w:val="24"/>
          <w:szCs w:val="24"/>
          <w:lang w:eastAsia="hu-HU"/>
        </w:rPr>
        <w:tab/>
      </w:r>
      <w:r>
        <w:rPr>
          <w:color w:val="auto"/>
          <w:sz w:val="24"/>
          <w:szCs w:val="24"/>
          <w:lang w:eastAsia="hu-HU"/>
        </w:rPr>
        <w:t>Sipos Ibolya általános helyettesítéssel megbízott alpolgármester</w:t>
      </w:r>
    </w:p>
    <w:p w:rsidR="007C771B" w:rsidRPr="003D2ED9" w:rsidRDefault="007C771B" w:rsidP="007C771B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3D2ED9">
        <w:rPr>
          <w:color w:val="auto"/>
          <w:sz w:val="24"/>
          <w:szCs w:val="24"/>
          <w:lang w:eastAsia="hu-HU"/>
        </w:rPr>
        <w:t>adóigazgatási</w:t>
      </w:r>
      <w:proofErr w:type="gramEnd"/>
      <w:r w:rsidRPr="003D2ED9">
        <w:rPr>
          <w:color w:val="auto"/>
          <w:sz w:val="24"/>
          <w:szCs w:val="24"/>
          <w:lang w:eastAsia="hu-HU"/>
        </w:rPr>
        <w:t xml:space="preserve"> azonosító száma:   </w:t>
      </w:r>
      <w:r w:rsidRPr="003D2ED9">
        <w:rPr>
          <w:color w:val="auto"/>
          <w:sz w:val="24"/>
          <w:szCs w:val="24"/>
          <w:lang w:eastAsia="hu-HU"/>
        </w:rPr>
        <w:tab/>
        <w:t>15732468-2-15</w:t>
      </w:r>
    </w:p>
    <w:p w:rsidR="007C771B" w:rsidRPr="003D2ED9" w:rsidRDefault="007C771B" w:rsidP="007C771B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3D2ED9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3D2ED9">
        <w:rPr>
          <w:color w:val="auto"/>
          <w:sz w:val="24"/>
          <w:szCs w:val="24"/>
          <w:lang w:eastAsia="hu-HU"/>
        </w:rPr>
        <w:t xml:space="preserve">:   </w:t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  <w:t>11744144-15404761</w:t>
      </w:r>
    </w:p>
    <w:p w:rsidR="007C771B" w:rsidRPr="003D2ED9" w:rsidRDefault="007C771B" w:rsidP="007C771B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3D2ED9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3D2ED9">
        <w:rPr>
          <w:color w:val="auto"/>
          <w:sz w:val="24"/>
          <w:szCs w:val="24"/>
          <w:lang w:eastAsia="hu-HU"/>
        </w:rPr>
        <w:t>:</w:t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</w:r>
      <w:r w:rsidRPr="003D2ED9">
        <w:rPr>
          <w:color w:val="auto"/>
          <w:sz w:val="24"/>
          <w:szCs w:val="24"/>
          <w:lang w:eastAsia="hu-HU"/>
        </w:rPr>
        <w:tab/>
        <w:t>732462</w:t>
      </w:r>
    </w:p>
    <w:p w:rsidR="007C771B" w:rsidRPr="003D2ED9" w:rsidRDefault="007C771B" w:rsidP="007C771B">
      <w:pPr>
        <w:pStyle w:val="NormlWeb"/>
        <w:spacing w:before="0" w:beforeAutospacing="0" w:after="0" w:afterAutospacing="0"/>
        <w:jc w:val="both"/>
      </w:pP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  <w:r w:rsidRPr="003D2ED9">
        <w:rPr>
          <w:i/>
          <w:szCs w:val="24"/>
        </w:rPr>
        <w:t xml:space="preserve"> (a továbbiakban együtt: </w:t>
      </w:r>
      <w:r w:rsidRPr="003D2ED9">
        <w:rPr>
          <w:b/>
          <w:i/>
          <w:szCs w:val="24"/>
        </w:rPr>
        <w:t>Szerződő Felek</w:t>
      </w:r>
      <w:r w:rsidRPr="003D2ED9">
        <w:rPr>
          <w:i/>
          <w:szCs w:val="24"/>
        </w:rPr>
        <w:t xml:space="preserve">) </w:t>
      </w:r>
      <w:r w:rsidRPr="003D2ED9">
        <w:rPr>
          <w:szCs w:val="24"/>
        </w:rPr>
        <w:t>között a mai napon az alábbiak szerint:</w:t>
      </w: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szCs w:val="24"/>
        </w:rPr>
      </w:pPr>
      <w:r w:rsidRPr="003D2ED9">
        <w:rPr>
          <w:szCs w:val="24"/>
        </w:rPr>
        <w:t xml:space="preserve">Szerződő felek megállapítják, hogy </w:t>
      </w:r>
      <w:r w:rsidRPr="003D2ED9">
        <w:rPr>
          <w:b/>
          <w:szCs w:val="24"/>
        </w:rPr>
        <w:t>tulajdonjog átruházó kizárólagos tulajdonát képezi</w:t>
      </w:r>
      <w:r w:rsidRPr="003D2ED9">
        <w:rPr>
          <w:szCs w:val="24"/>
        </w:rPr>
        <w:t xml:space="preserve"> a jelen szerződés </w:t>
      </w:r>
      <w:r w:rsidRPr="003D2ED9">
        <w:rPr>
          <w:b/>
          <w:szCs w:val="24"/>
        </w:rPr>
        <w:t>1. mellékletét képező ingó vagyon</w:t>
      </w:r>
      <w:r w:rsidRPr="003D2ED9">
        <w:rPr>
          <w:szCs w:val="24"/>
        </w:rPr>
        <w:t xml:space="preserve">. (továbbiakban: ingó). </w:t>
      </w: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szCs w:val="24"/>
        </w:rPr>
      </w:pPr>
      <w:r w:rsidRPr="003D2ED9">
        <w:rPr>
          <w:szCs w:val="24"/>
        </w:rPr>
        <w:t xml:space="preserve">A </w:t>
      </w:r>
      <w:r>
        <w:rPr>
          <w:szCs w:val="24"/>
        </w:rPr>
        <w:t xml:space="preserve">TIVESZ Kft. </w:t>
      </w:r>
      <w:r w:rsidRPr="00D612B3">
        <w:rPr>
          <w:b/>
          <w:szCs w:val="24"/>
        </w:rPr>
        <w:t>in</w:t>
      </w:r>
      <w:r w:rsidRPr="003D2ED9">
        <w:rPr>
          <w:b/>
          <w:szCs w:val="24"/>
        </w:rPr>
        <w:t>gyenesen átruházza</w:t>
      </w:r>
      <w:r w:rsidRPr="003D2ED9">
        <w:rPr>
          <w:szCs w:val="24"/>
        </w:rPr>
        <w:t xml:space="preserve">, az </w:t>
      </w:r>
      <w:r w:rsidRPr="003D2ED9">
        <w:rPr>
          <w:b/>
          <w:szCs w:val="24"/>
        </w:rPr>
        <w:t>Önkormányzat pedig ingyenesen tulajdonba veszi</w:t>
      </w:r>
      <w:r w:rsidRPr="003D2ED9">
        <w:rPr>
          <w:szCs w:val="24"/>
        </w:rPr>
        <w:t xml:space="preserve"> az</w:t>
      </w:r>
      <w:r>
        <w:rPr>
          <w:szCs w:val="24"/>
        </w:rPr>
        <w:t xml:space="preserve"> 1.) </w:t>
      </w:r>
      <w:r w:rsidRPr="003D2ED9">
        <w:rPr>
          <w:szCs w:val="24"/>
        </w:rPr>
        <w:t>bekezdésben részletesen körülírt ingó</w:t>
      </w:r>
      <w:r>
        <w:rPr>
          <w:szCs w:val="24"/>
        </w:rPr>
        <w:t>t</w:t>
      </w:r>
      <w:r w:rsidRPr="003D2ED9">
        <w:rPr>
          <w:szCs w:val="24"/>
        </w:rPr>
        <w:t xml:space="preserve">. </w:t>
      </w:r>
    </w:p>
    <w:p w:rsidR="007C771B" w:rsidRPr="003D2ED9" w:rsidRDefault="007C771B" w:rsidP="007C771B">
      <w:pPr>
        <w:pStyle w:val="Listaszerbekezds"/>
        <w:tabs>
          <w:tab w:val="left" w:pos="284"/>
        </w:tabs>
        <w:spacing w:line="240" w:lineRule="auto"/>
        <w:ind w:left="0"/>
        <w:jc w:val="both"/>
        <w:rPr>
          <w:szCs w:val="24"/>
        </w:rPr>
      </w:pPr>
    </w:p>
    <w:p w:rsidR="007C771B" w:rsidRPr="009059A6" w:rsidRDefault="007C771B" w:rsidP="007C771B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284"/>
        <w:jc w:val="both"/>
        <w:rPr>
          <w:b/>
          <w:szCs w:val="24"/>
        </w:rPr>
      </w:pPr>
      <w:r w:rsidRPr="003D2ED9">
        <w:rPr>
          <w:szCs w:val="24"/>
        </w:rPr>
        <w:t xml:space="preserve">Szerződő felek jelen okirat aláírásával megállapodnak az ingó birtokának Eladó által Vevőre való átruházásáról és ennek, valamint </w:t>
      </w:r>
      <w:r w:rsidRPr="009059A6">
        <w:rPr>
          <w:b/>
          <w:szCs w:val="24"/>
        </w:rPr>
        <w:t xml:space="preserve">a birtokbaadás időpontját a 2018. június 29. napjában jelölik meg. </w:t>
      </w: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pStyle w:val="Listaszerbekezds"/>
        <w:numPr>
          <w:ilvl w:val="0"/>
          <w:numId w:val="2"/>
        </w:numPr>
        <w:suppressAutoHyphens/>
        <w:spacing w:line="240" w:lineRule="auto"/>
        <w:ind w:left="284"/>
        <w:jc w:val="both"/>
        <w:rPr>
          <w:szCs w:val="24"/>
        </w:rPr>
      </w:pPr>
      <w:r w:rsidRPr="003D2ED9">
        <w:rPr>
          <w:szCs w:val="24"/>
        </w:rPr>
        <w:t xml:space="preserve">Szerződő felek jelen okirat aláírásával kijelentik, hogy </w:t>
      </w:r>
      <w:proofErr w:type="gramStart"/>
      <w:r w:rsidRPr="003D2ED9">
        <w:rPr>
          <w:szCs w:val="24"/>
        </w:rPr>
        <w:t>ezen</w:t>
      </w:r>
      <w:proofErr w:type="gramEnd"/>
      <w:r w:rsidRPr="003D2ED9">
        <w:rPr>
          <w:szCs w:val="24"/>
        </w:rPr>
        <w:t xml:space="preserve"> szerződés megkötése során saját nevükben, illetőleg érdekükben jártak el. Felek kijelentik, hogy a szerződésben szereplő adataik teljes körűek, a valóságnak megfelelnek, és hozzájárulnak ahhoz, hogy azokat az okiratokat készítő és ellenjegyző ügyvéd kezelje. </w:t>
      </w:r>
    </w:p>
    <w:p w:rsidR="007C771B" w:rsidRPr="000067F1" w:rsidRDefault="007C771B" w:rsidP="007C771B">
      <w:pPr>
        <w:pStyle w:val="Listaszerbekezds"/>
        <w:spacing w:line="240" w:lineRule="auto"/>
        <w:ind w:left="0"/>
        <w:rPr>
          <w:color w:val="FF0000"/>
          <w:szCs w:val="24"/>
        </w:rPr>
      </w:pPr>
    </w:p>
    <w:p w:rsidR="007C771B" w:rsidRPr="003D2ED9" w:rsidRDefault="007C771B" w:rsidP="007C771B">
      <w:pPr>
        <w:numPr>
          <w:ilvl w:val="0"/>
          <w:numId w:val="2"/>
        </w:numPr>
        <w:suppressAutoHyphens/>
        <w:spacing w:line="240" w:lineRule="auto"/>
        <w:ind w:left="284"/>
        <w:jc w:val="both"/>
        <w:rPr>
          <w:szCs w:val="24"/>
        </w:rPr>
      </w:pPr>
      <w:r w:rsidRPr="003D2ED9">
        <w:rPr>
          <w:szCs w:val="24"/>
        </w:rPr>
        <w:t>Szerződő felek kijelentik, hogy cselekvőképes magyar állampolgárok, így szerződéskötési, valamint elidegenítési joguk korlátozva nincs.</w:t>
      </w: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numPr>
          <w:ilvl w:val="0"/>
          <w:numId w:val="2"/>
        </w:numPr>
        <w:suppressAutoHyphens/>
        <w:spacing w:line="240" w:lineRule="auto"/>
        <w:ind w:left="284"/>
        <w:jc w:val="both"/>
        <w:rPr>
          <w:szCs w:val="24"/>
        </w:rPr>
      </w:pPr>
      <w:r w:rsidRPr="003D2ED9">
        <w:rPr>
          <w:rFonts w:eastAsia="Garamond"/>
          <w:szCs w:val="24"/>
        </w:rPr>
        <w:t xml:space="preserve"> </w:t>
      </w:r>
      <w:r w:rsidRPr="003D2ED9">
        <w:rPr>
          <w:szCs w:val="24"/>
        </w:rPr>
        <w:t xml:space="preserve">A szerződő felek megállapodnak abban, hogy a jelen adásvételi szerződésben nem részletezett kérdésekben a szerződéskötéskor hatályos, a Polgári Törvénykönyv adásvételi szerződésre vonatkozó idevágó rendelkezéseit (új Ptk. 6:215. §- 6:220. §), illetőleg a szerződések és kötelmek közös szabályait tekintik irányadónak. </w:t>
      </w: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pBdr>
          <w:bottom w:val="single" w:sz="4" w:space="0" w:color="auto"/>
        </w:pBdr>
        <w:spacing w:line="240" w:lineRule="auto"/>
        <w:ind w:left="284" w:hanging="284"/>
        <w:jc w:val="both"/>
        <w:rPr>
          <w:b/>
          <w:szCs w:val="24"/>
        </w:rPr>
      </w:pPr>
      <w:r>
        <w:rPr>
          <w:szCs w:val="24"/>
        </w:rPr>
        <w:t>7</w:t>
      </w:r>
      <w:r w:rsidRPr="006C0DED">
        <w:rPr>
          <w:szCs w:val="24"/>
        </w:rPr>
        <w:t>.)</w:t>
      </w:r>
      <w:r w:rsidRPr="003D2ED9">
        <w:rPr>
          <w:b/>
          <w:szCs w:val="24"/>
        </w:rPr>
        <w:t xml:space="preserve"> </w:t>
      </w:r>
      <w:r w:rsidRPr="003D2ED9">
        <w:rPr>
          <w:szCs w:val="24"/>
        </w:rPr>
        <w:t>Jelen szerződést Tiszavasvári Város Önkormányzata Képviselő-testülete a</w:t>
      </w:r>
      <w:r w:rsidRPr="003D2ED9">
        <w:rPr>
          <w:b/>
          <w:szCs w:val="24"/>
        </w:rPr>
        <w:t xml:space="preserve"> </w:t>
      </w:r>
      <w:r w:rsidRPr="000067F1">
        <w:rPr>
          <w:szCs w:val="24"/>
        </w:rPr>
        <w:t>Tiszavasvári Város Önkormányzata Képviselő-testülete</w:t>
      </w:r>
      <w:r w:rsidRPr="003D2ED9">
        <w:rPr>
          <w:b/>
          <w:szCs w:val="24"/>
        </w:rPr>
        <w:t xml:space="preserve"> </w:t>
      </w:r>
      <w:r w:rsidRPr="000067F1">
        <w:rPr>
          <w:b/>
          <w:szCs w:val="24"/>
        </w:rPr>
        <w:t xml:space="preserve">„Ingó vagyon ingyenes tulajdonba adása – </w:t>
      </w:r>
      <w:proofErr w:type="spellStart"/>
      <w:r w:rsidRPr="000067F1">
        <w:rPr>
          <w:b/>
          <w:szCs w:val="24"/>
        </w:rPr>
        <w:t>járóbeteg</w:t>
      </w:r>
      <w:proofErr w:type="spellEnd"/>
      <w:r w:rsidRPr="000067F1">
        <w:rPr>
          <w:b/>
          <w:szCs w:val="24"/>
        </w:rPr>
        <w:t xml:space="preserve"> szakellátás” </w:t>
      </w:r>
      <w:r w:rsidRPr="000067F1">
        <w:rPr>
          <w:szCs w:val="24"/>
        </w:rPr>
        <w:t>szóló</w:t>
      </w:r>
      <w:r>
        <w:rPr>
          <w:szCs w:val="24"/>
        </w:rPr>
        <w:t xml:space="preserve"> </w:t>
      </w:r>
      <w:r w:rsidRPr="001B6A26">
        <w:rPr>
          <w:b/>
          <w:szCs w:val="24"/>
        </w:rPr>
        <w:t>190/</w:t>
      </w:r>
      <w:r w:rsidRPr="003D2ED9">
        <w:rPr>
          <w:b/>
          <w:szCs w:val="24"/>
        </w:rPr>
        <w:t>201</w:t>
      </w:r>
      <w:r>
        <w:rPr>
          <w:b/>
          <w:szCs w:val="24"/>
        </w:rPr>
        <w:t>8</w:t>
      </w:r>
      <w:r w:rsidRPr="003D2ED9">
        <w:rPr>
          <w:b/>
          <w:szCs w:val="24"/>
        </w:rPr>
        <w:t>. (</w:t>
      </w:r>
      <w:r>
        <w:rPr>
          <w:b/>
          <w:szCs w:val="24"/>
        </w:rPr>
        <w:t>VI.28</w:t>
      </w:r>
      <w:r w:rsidRPr="003D2ED9">
        <w:rPr>
          <w:b/>
          <w:szCs w:val="24"/>
        </w:rPr>
        <w:t>.) Kt. számú határozattal jóváhagyta.</w:t>
      </w:r>
    </w:p>
    <w:p w:rsidR="007C771B" w:rsidRPr="003D2ED9" w:rsidRDefault="007C771B" w:rsidP="007C771B">
      <w:pPr>
        <w:pBdr>
          <w:bottom w:val="single" w:sz="4" w:space="0" w:color="auto"/>
        </w:pBdr>
        <w:spacing w:line="240" w:lineRule="auto"/>
        <w:jc w:val="both"/>
        <w:rPr>
          <w:b/>
          <w:szCs w:val="24"/>
          <w:u w:val="single"/>
        </w:rPr>
      </w:pPr>
    </w:p>
    <w:p w:rsidR="007C771B" w:rsidRPr="003D2ED9" w:rsidRDefault="007C771B" w:rsidP="007C771B">
      <w:pPr>
        <w:pBdr>
          <w:bottom w:val="single" w:sz="4" w:space="0" w:color="auto"/>
        </w:pBdr>
        <w:spacing w:line="240" w:lineRule="auto"/>
        <w:jc w:val="both"/>
        <w:rPr>
          <w:b/>
          <w:u w:val="single"/>
        </w:rPr>
      </w:pPr>
    </w:p>
    <w:p w:rsidR="007C771B" w:rsidRPr="003D2ED9" w:rsidRDefault="007C771B" w:rsidP="007C771B">
      <w:pPr>
        <w:pBdr>
          <w:bottom w:val="single" w:sz="4" w:space="0" w:color="auto"/>
        </w:pBdr>
        <w:spacing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8</w:t>
      </w:r>
      <w:r w:rsidRPr="003D2ED9">
        <w:rPr>
          <w:b/>
        </w:rPr>
        <w:t xml:space="preserve">.) </w:t>
      </w:r>
      <w:r w:rsidRPr="003D2ED9">
        <w:rPr>
          <w:szCs w:val="24"/>
        </w:rPr>
        <w:t xml:space="preserve">A szerződő felek a jelen </w:t>
      </w:r>
      <w:r w:rsidRPr="003D2ED9">
        <w:rPr>
          <w:b/>
          <w:szCs w:val="24"/>
        </w:rPr>
        <w:t>2 db eredeti példányban készült szerződést</w:t>
      </w:r>
      <w:r w:rsidRPr="003D2ED9">
        <w:rPr>
          <w:szCs w:val="24"/>
        </w:rPr>
        <w:t xml:space="preserve">, mint akaratukkal mindenben megegyezőt, kölcsönös felolvasás és értelmezés után </w:t>
      </w:r>
      <w:r w:rsidRPr="003D2ED9">
        <w:rPr>
          <w:b/>
          <w:szCs w:val="24"/>
        </w:rPr>
        <w:t>saját kezűleg jóváhagyólag aláírtak.</w:t>
      </w:r>
    </w:p>
    <w:p w:rsidR="007C771B" w:rsidRDefault="007C771B" w:rsidP="007C771B">
      <w:pPr>
        <w:spacing w:line="240" w:lineRule="auto"/>
        <w:jc w:val="both"/>
        <w:rPr>
          <w:szCs w:val="24"/>
        </w:rPr>
      </w:pPr>
    </w:p>
    <w:p w:rsidR="007C771B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  <w:r w:rsidRPr="003D2ED9">
        <w:rPr>
          <w:szCs w:val="24"/>
        </w:rPr>
        <w:t>Tiszavasvári, 201</w:t>
      </w:r>
      <w:r>
        <w:rPr>
          <w:szCs w:val="24"/>
        </w:rPr>
        <w:t>8</w:t>
      </w:r>
      <w:r w:rsidRPr="003D2ED9">
        <w:rPr>
          <w:szCs w:val="24"/>
        </w:rPr>
        <w:t xml:space="preserve">. </w:t>
      </w:r>
      <w:r>
        <w:rPr>
          <w:szCs w:val="24"/>
        </w:rPr>
        <w:t>június 28</w:t>
      </w:r>
      <w:r w:rsidRPr="003D2ED9">
        <w:rPr>
          <w:szCs w:val="24"/>
        </w:rPr>
        <w:t>.</w:t>
      </w:r>
    </w:p>
    <w:p w:rsidR="007C771B" w:rsidRDefault="007C771B" w:rsidP="007C771B">
      <w:pPr>
        <w:spacing w:line="240" w:lineRule="auto"/>
        <w:jc w:val="both"/>
        <w:rPr>
          <w:szCs w:val="24"/>
        </w:rPr>
      </w:pPr>
    </w:p>
    <w:p w:rsidR="007C771B" w:rsidRDefault="007C771B" w:rsidP="007C771B">
      <w:pPr>
        <w:spacing w:line="240" w:lineRule="auto"/>
        <w:jc w:val="both"/>
        <w:rPr>
          <w:szCs w:val="24"/>
        </w:rPr>
      </w:pPr>
    </w:p>
    <w:p w:rsidR="007C771B" w:rsidRDefault="007C771B" w:rsidP="007C771B">
      <w:pPr>
        <w:spacing w:line="240" w:lineRule="auto"/>
        <w:jc w:val="both"/>
        <w:rPr>
          <w:szCs w:val="24"/>
        </w:rPr>
      </w:pPr>
    </w:p>
    <w:p w:rsidR="007C771B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p w:rsidR="007C771B" w:rsidRPr="003D2ED9" w:rsidRDefault="007C771B" w:rsidP="007C771B">
      <w:pPr>
        <w:spacing w:line="240" w:lineRule="auto"/>
        <w:jc w:val="both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C771B" w:rsidRPr="003D2ED9" w:rsidTr="00B80BBE">
        <w:tc>
          <w:tcPr>
            <w:tcW w:w="4606" w:type="dxa"/>
            <w:hideMark/>
          </w:tcPr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snapToGrid w:val="0"/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rFonts w:eastAsia="Garamond"/>
                <w:b/>
                <w:szCs w:val="24"/>
                <w:lang w:eastAsia="en-US"/>
              </w:rPr>
              <w:t>Tiszavasvári Egészségügyi Szolgáltató Közhasznú Nonprofit Kft.</w:t>
            </w:r>
          </w:p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snapToGrid w:val="0"/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3D2ED9">
              <w:rPr>
                <w:b/>
                <w:bCs/>
                <w:szCs w:val="24"/>
                <w:lang w:eastAsia="en-US"/>
              </w:rPr>
              <w:t xml:space="preserve">képviseli: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Aleváné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Siteri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 xml:space="preserve"> Éva ügyvezető</w:t>
            </w:r>
          </w:p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spacing w:line="240" w:lineRule="auto"/>
              <w:jc w:val="center"/>
              <w:rPr>
                <w:rFonts w:eastAsia="Garamond"/>
                <w:b/>
                <w:szCs w:val="24"/>
                <w:lang w:eastAsia="zh-CN"/>
              </w:rPr>
            </w:pPr>
          </w:p>
        </w:tc>
        <w:tc>
          <w:tcPr>
            <w:tcW w:w="4606" w:type="dxa"/>
            <w:hideMark/>
          </w:tcPr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snapToGrid w:val="0"/>
              <w:spacing w:line="240" w:lineRule="auto"/>
              <w:jc w:val="center"/>
              <w:rPr>
                <w:b/>
                <w:szCs w:val="24"/>
                <w:lang w:eastAsia="zh-CN"/>
              </w:rPr>
            </w:pPr>
            <w:r w:rsidRPr="003D2ED9">
              <w:rPr>
                <w:rFonts w:eastAsia="Garamond"/>
                <w:b/>
                <w:szCs w:val="24"/>
                <w:lang w:eastAsia="en-US"/>
              </w:rPr>
              <w:t>Tiszavasvári város Önkormányzata</w:t>
            </w:r>
          </w:p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3D2ED9">
              <w:rPr>
                <w:b/>
                <w:szCs w:val="24"/>
                <w:lang w:eastAsia="en-US"/>
              </w:rPr>
              <w:t>képviseli</w:t>
            </w:r>
            <w:proofErr w:type="gramStart"/>
            <w:r w:rsidRPr="003D2ED9"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Cs w:val="24"/>
                <w:lang w:eastAsia="en-US"/>
              </w:rPr>
              <w:t>Sipos</w:t>
            </w:r>
            <w:proofErr w:type="gramEnd"/>
            <w:r>
              <w:rPr>
                <w:b/>
                <w:szCs w:val="24"/>
                <w:lang w:eastAsia="en-US"/>
              </w:rPr>
              <w:t xml:space="preserve"> Ibolya általános helyettesítéssel megbízott </w:t>
            </w:r>
          </w:p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spacing w:line="240" w:lineRule="auto"/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al</w:t>
            </w:r>
            <w:r w:rsidRPr="003D2ED9">
              <w:rPr>
                <w:b/>
                <w:szCs w:val="24"/>
                <w:lang w:eastAsia="zh-CN"/>
              </w:rPr>
              <w:t>polgármester</w:t>
            </w:r>
          </w:p>
        </w:tc>
      </w:tr>
    </w:tbl>
    <w:p w:rsidR="007C771B" w:rsidRPr="003D2ED9" w:rsidRDefault="007C771B" w:rsidP="007C771B">
      <w:pPr>
        <w:pStyle w:val="Szvegtrzs"/>
        <w:tabs>
          <w:tab w:val="left" w:pos="5103"/>
        </w:tabs>
        <w:spacing w:line="240" w:lineRule="auto"/>
        <w:rPr>
          <w:szCs w:val="24"/>
          <w:lang w:eastAsia="zh-CN"/>
        </w:rPr>
      </w:pPr>
      <w:r w:rsidRPr="003D2ED9">
        <w:rPr>
          <w:szCs w:val="24"/>
        </w:rPr>
        <w:tab/>
      </w:r>
    </w:p>
    <w:p w:rsidR="007C771B" w:rsidRPr="003D2ED9" w:rsidRDefault="007C771B" w:rsidP="007C771B">
      <w:pPr>
        <w:pStyle w:val="Szvegtrzs"/>
        <w:tabs>
          <w:tab w:val="left" w:pos="5103"/>
        </w:tabs>
        <w:spacing w:line="240" w:lineRule="auto"/>
        <w:rPr>
          <w:szCs w:val="24"/>
        </w:rPr>
      </w:pPr>
    </w:p>
    <w:p w:rsidR="007C771B" w:rsidRPr="003D2ED9" w:rsidRDefault="007C771B" w:rsidP="007C771B">
      <w:pPr>
        <w:pStyle w:val="Szvegtrzs"/>
        <w:tabs>
          <w:tab w:val="left" w:pos="5103"/>
        </w:tabs>
        <w:spacing w:line="240" w:lineRule="auto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C771B" w:rsidRPr="003D2ED9" w:rsidTr="00B80BBE">
        <w:tc>
          <w:tcPr>
            <w:tcW w:w="4606" w:type="dxa"/>
          </w:tcPr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rPr>
                <w:rFonts w:ascii="Garamond" w:eastAsia="Garamond" w:hAnsi="Garamond" w:cs="Garamond"/>
                <w:szCs w:val="24"/>
                <w:lang w:eastAsia="zh-CN"/>
              </w:rPr>
            </w:pPr>
          </w:p>
        </w:tc>
        <w:tc>
          <w:tcPr>
            <w:tcW w:w="4606" w:type="dxa"/>
          </w:tcPr>
          <w:p w:rsidR="007C771B" w:rsidRPr="003D2ED9" w:rsidRDefault="007C771B" w:rsidP="00B80BBE">
            <w:pPr>
              <w:pStyle w:val="Szvegtrzs"/>
              <w:tabs>
                <w:tab w:val="left" w:pos="5103"/>
              </w:tabs>
              <w:rPr>
                <w:rFonts w:ascii="Garamond" w:hAnsi="Garamond" w:cs="Garamond"/>
                <w:szCs w:val="24"/>
                <w:lang w:eastAsia="zh-CN"/>
              </w:rPr>
            </w:pPr>
          </w:p>
        </w:tc>
      </w:tr>
    </w:tbl>
    <w:p w:rsidR="007C771B" w:rsidRPr="003D2ED9" w:rsidRDefault="007C771B" w:rsidP="007C771B">
      <w:pPr>
        <w:pStyle w:val="Szvegtrzs"/>
        <w:tabs>
          <w:tab w:val="left" w:pos="5103"/>
        </w:tabs>
        <w:rPr>
          <w:rFonts w:ascii="Garamond" w:hAnsi="Garamond" w:cs="Garamond"/>
          <w:szCs w:val="24"/>
          <w:lang w:eastAsia="zh-CN"/>
        </w:rPr>
      </w:pPr>
    </w:p>
    <w:p w:rsidR="007C771B" w:rsidRPr="003D2ED9" w:rsidRDefault="007C771B" w:rsidP="007C771B">
      <w:pPr>
        <w:pStyle w:val="Szvegtrzs"/>
        <w:tabs>
          <w:tab w:val="left" w:pos="5103"/>
        </w:tabs>
        <w:rPr>
          <w:rFonts w:ascii="Garamond" w:hAnsi="Garamond" w:cs="Garamond"/>
          <w:szCs w:val="24"/>
        </w:rPr>
      </w:pPr>
    </w:p>
    <w:p w:rsidR="007C771B" w:rsidRPr="003D2ED9" w:rsidRDefault="007C771B" w:rsidP="007C771B">
      <w:pPr>
        <w:pStyle w:val="NormlWeb"/>
        <w:rPr>
          <w:rFonts w:ascii="Garamond" w:hAnsi="Garamond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Default="007C771B" w:rsidP="007C771B">
      <w:pPr>
        <w:spacing w:line="240" w:lineRule="auto"/>
        <w:jc w:val="both"/>
        <w:rPr>
          <w:b/>
          <w:sz w:val="20"/>
        </w:rPr>
      </w:pPr>
    </w:p>
    <w:p w:rsidR="005D327E" w:rsidRDefault="005D327E" w:rsidP="007C771B">
      <w:pPr>
        <w:spacing w:line="240" w:lineRule="auto"/>
        <w:jc w:val="both"/>
        <w:rPr>
          <w:b/>
          <w:sz w:val="20"/>
        </w:rPr>
      </w:pPr>
    </w:p>
    <w:p w:rsidR="005D327E" w:rsidRDefault="005D327E" w:rsidP="007C771B">
      <w:pPr>
        <w:spacing w:line="240" w:lineRule="auto"/>
        <w:jc w:val="both"/>
        <w:rPr>
          <w:b/>
          <w:sz w:val="20"/>
        </w:rPr>
      </w:pPr>
    </w:p>
    <w:p w:rsidR="005D327E" w:rsidRDefault="005D327E" w:rsidP="007C771B">
      <w:pPr>
        <w:spacing w:line="240" w:lineRule="auto"/>
        <w:jc w:val="both"/>
        <w:rPr>
          <w:b/>
          <w:sz w:val="20"/>
        </w:rPr>
      </w:pPr>
    </w:p>
    <w:p w:rsidR="005D327E" w:rsidRDefault="005D327E" w:rsidP="007C771B">
      <w:pPr>
        <w:spacing w:line="240" w:lineRule="auto"/>
        <w:jc w:val="both"/>
        <w:rPr>
          <w:b/>
          <w:sz w:val="20"/>
        </w:rPr>
      </w:pPr>
    </w:p>
    <w:p w:rsidR="005D327E" w:rsidRPr="003D2ED9" w:rsidRDefault="005D327E" w:rsidP="007C771B">
      <w:pPr>
        <w:spacing w:line="240" w:lineRule="auto"/>
        <w:jc w:val="both"/>
        <w:rPr>
          <w:b/>
          <w:sz w:val="20"/>
        </w:rPr>
      </w:pPr>
      <w:bookmarkStart w:id="0" w:name="_GoBack"/>
      <w:bookmarkEnd w:id="0"/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lastRenderedPageBreak/>
        <w:t>1</w:t>
      </w:r>
      <w:proofErr w:type="gramStart"/>
      <w:r w:rsidRPr="003D2ED9">
        <w:rPr>
          <w:b/>
          <w:sz w:val="20"/>
        </w:rPr>
        <w:t>.melléklet</w:t>
      </w:r>
      <w:proofErr w:type="gramEnd"/>
      <w:r w:rsidRPr="003D2ED9">
        <w:rPr>
          <w:b/>
          <w:sz w:val="20"/>
        </w:rPr>
        <w:t xml:space="preserve"> a </w:t>
      </w:r>
      <w:r>
        <w:rPr>
          <w:b/>
          <w:sz w:val="20"/>
        </w:rPr>
        <w:t xml:space="preserve">Tiszavasvári Egészségügyi Szolgáltató Közhasznú Nonprofit Kft. </w:t>
      </w:r>
      <w:r w:rsidRPr="003D2ED9">
        <w:rPr>
          <w:b/>
          <w:sz w:val="20"/>
        </w:rPr>
        <w:t>között létrejött ingyenes ingó tulajdon átruházási szerződéshez</w:t>
      </w: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Tiszavasvári Egészségügyi Szolgáltató Nonprofit Közhasznú Kft. tulajdonát képező, 2018. június 29. napjával Tiszavasvári Város Önkormányzata részére ingyenesen átadott ingó vagyontárgyak: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1. NST készülék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 db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2. EKG készülék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 db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3. Panoráma röntgen gép </w:t>
      </w:r>
      <w:r>
        <w:rPr>
          <w:b/>
          <w:szCs w:val="24"/>
        </w:rPr>
        <w:tab/>
      </w:r>
      <w:r>
        <w:rPr>
          <w:b/>
          <w:szCs w:val="24"/>
        </w:rPr>
        <w:tab/>
        <w:t>1 db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4. Fali üveges szekrény</w:t>
      </w:r>
      <w:r>
        <w:rPr>
          <w:b/>
          <w:szCs w:val="24"/>
        </w:rPr>
        <w:tab/>
      </w:r>
      <w:r>
        <w:rPr>
          <w:b/>
          <w:szCs w:val="24"/>
        </w:rPr>
        <w:tab/>
        <w:t>1 db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5. Bőr háttámlás szék</w:t>
      </w:r>
      <w:r>
        <w:rPr>
          <w:b/>
          <w:szCs w:val="24"/>
        </w:rPr>
        <w:tab/>
      </w:r>
      <w:r>
        <w:rPr>
          <w:b/>
          <w:szCs w:val="24"/>
        </w:rPr>
        <w:tab/>
        <w:t>1 db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6. Kétajtós fali szekrény</w:t>
      </w:r>
      <w:r>
        <w:rPr>
          <w:b/>
          <w:szCs w:val="24"/>
        </w:rPr>
        <w:tab/>
      </w:r>
      <w:r>
        <w:rPr>
          <w:b/>
          <w:szCs w:val="24"/>
        </w:rPr>
        <w:tab/>
        <w:t>4 db</w:t>
      </w:r>
    </w:p>
    <w:p w:rsidR="007C771B" w:rsidRDefault="007C771B" w:rsidP="007C771B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7. </w:t>
      </w:r>
      <w:proofErr w:type="gramStart"/>
      <w:r>
        <w:rPr>
          <w:b/>
          <w:szCs w:val="24"/>
        </w:rPr>
        <w:t>Fém gurulós</w:t>
      </w:r>
      <w:proofErr w:type="gramEnd"/>
      <w:r>
        <w:rPr>
          <w:b/>
          <w:szCs w:val="24"/>
        </w:rPr>
        <w:t xml:space="preserve"> asztal</w:t>
      </w:r>
      <w:r>
        <w:rPr>
          <w:b/>
          <w:szCs w:val="24"/>
        </w:rPr>
        <w:tab/>
      </w:r>
      <w:r>
        <w:rPr>
          <w:b/>
          <w:szCs w:val="24"/>
        </w:rPr>
        <w:tab/>
        <w:t>1 db</w:t>
      </w:r>
    </w:p>
    <w:p w:rsidR="007C771B" w:rsidRPr="003D2ED9" w:rsidRDefault="007C771B" w:rsidP="007C771B">
      <w:pPr>
        <w:spacing w:line="240" w:lineRule="auto"/>
        <w:jc w:val="both"/>
        <w:rPr>
          <w:b/>
          <w:sz w:val="20"/>
        </w:rPr>
      </w:pPr>
    </w:p>
    <w:p w:rsidR="00A40F7D" w:rsidRPr="007C771B" w:rsidRDefault="00A40F7D" w:rsidP="007C771B"/>
    <w:sectPr w:rsidR="00A40F7D" w:rsidRPr="007C77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C" w:rsidRDefault="00292F3C">
      <w:pPr>
        <w:spacing w:line="240" w:lineRule="auto"/>
      </w:pPr>
      <w:r>
        <w:separator/>
      </w:r>
    </w:p>
  </w:endnote>
  <w:endnote w:type="continuationSeparator" w:id="0">
    <w:p w:rsidR="00292F3C" w:rsidRDefault="00292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54761"/>
      <w:docPartObj>
        <w:docPartGallery w:val="Page Numbers (Bottom of Page)"/>
        <w:docPartUnique/>
      </w:docPartObj>
    </w:sdtPr>
    <w:sdtEndPr/>
    <w:sdtContent>
      <w:p w:rsidR="008A59C1" w:rsidRDefault="00A40F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7E">
          <w:rPr>
            <w:noProof/>
          </w:rPr>
          <w:t>4</w:t>
        </w:r>
        <w:r>
          <w:fldChar w:fldCharType="end"/>
        </w:r>
      </w:p>
    </w:sdtContent>
  </w:sdt>
  <w:p w:rsidR="008A59C1" w:rsidRDefault="00292F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C" w:rsidRDefault="00292F3C">
      <w:pPr>
        <w:spacing w:line="240" w:lineRule="auto"/>
      </w:pPr>
      <w:r>
        <w:separator/>
      </w:r>
    </w:p>
  </w:footnote>
  <w:footnote w:type="continuationSeparator" w:id="0">
    <w:p w:rsidR="00292F3C" w:rsidRDefault="00292F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Cs w:val="24"/>
      </w:rPr>
    </w:lvl>
    <w:lvl w:ilvl="1">
      <w:start w:val="7"/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Garamond" w:hAnsi="Garamond" w:cs="Garamond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CD78D2"/>
    <w:multiLevelType w:val="hybridMultilevel"/>
    <w:tmpl w:val="93E8A0A6"/>
    <w:lvl w:ilvl="0" w:tplc="BB5EABB4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147D9"/>
    <w:multiLevelType w:val="hybridMultilevel"/>
    <w:tmpl w:val="5F4A283C"/>
    <w:lvl w:ilvl="0" w:tplc="D68C4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4"/>
    <w:rsid w:val="000D10C2"/>
    <w:rsid w:val="00292F3C"/>
    <w:rsid w:val="005D327E"/>
    <w:rsid w:val="007C771B"/>
    <w:rsid w:val="00A40F7D"/>
    <w:rsid w:val="00C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71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qFormat/>
    <w:rsid w:val="00C63624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C63624"/>
  </w:style>
  <w:style w:type="paragraph" w:styleId="llb">
    <w:name w:val="footer"/>
    <w:basedOn w:val="Norml"/>
    <w:link w:val="llbChar"/>
    <w:uiPriority w:val="99"/>
    <w:unhideWhenUsed/>
    <w:rsid w:val="00C6362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624"/>
  </w:style>
  <w:style w:type="paragraph" w:styleId="Cm">
    <w:name w:val="Title"/>
    <w:basedOn w:val="Norml"/>
    <w:link w:val="CmChar"/>
    <w:qFormat/>
    <w:rsid w:val="00A40F7D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A40F7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rmlWeb">
    <w:name w:val="Normal (Web)"/>
    <w:basedOn w:val="Norml"/>
    <w:semiHidden/>
    <w:unhideWhenUsed/>
    <w:rsid w:val="007C771B"/>
    <w:pPr>
      <w:spacing w:before="100" w:beforeAutospacing="1" w:after="100" w:afterAutospacing="1" w:line="240" w:lineRule="auto"/>
    </w:pPr>
    <w:rPr>
      <w:szCs w:val="24"/>
    </w:rPr>
  </w:style>
  <w:style w:type="paragraph" w:styleId="Szvegtrzs">
    <w:name w:val="Body Text"/>
    <w:basedOn w:val="Norml"/>
    <w:link w:val="SzvegtrzsChar"/>
    <w:unhideWhenUsed/>
    <w:rsid w:val="007C771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C771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7C771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7C77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71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qFormat/>
    <w:rsid w:val="00C63624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C63624"/>
  </w:style>
  <w:style w:type="paragraph" w:styleId="llb">
    <w:name w:val="footer"/>
    <w:basedOn w:val="Norml"/>
    <w:link w:val="llbChar"/>
    <w:uiPriority w:val="99"/>
    <w:unhideWhenUsed/>
    <w:rsid w:val="00C6362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624"/>
  </w:style>
  <w:style w:type="paragraph" w:styleId="Cm">
    <w:name w:val="Title"/>
    <w:basedOn w:val="Norml"/>
    <w:link w:val="CmChar"/>
    <w:qFormat/>
    <w:rsid w:val="00A40F7D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A40F7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rmlWeb">
    <w:name w:val="Normal (Web)"/>
    <w:basedOn w:val="Norml"/>
    <w:semiHidden/>
    <w:unhideWhenUsed/>
    <w:rsid w:val="007C771B"/>
    <w:pPr>
      <w:spacing w:before="100" w:beforeAutospacing="1" w:after="100" w:afterAutospacing="1" w:line="240" w:lineRule="auto"/>
    </w:pPr>
    <w:rPr>
      <w:szCs w:val="24"/>
    </w:rPr>
  </w:style>
  <w:style w:type="paragraph" w:styleId="Szvegtrzs">
    <w:name w:val="Body Text"/>
    <w:basedOn w:val="Norml"/>
    <w:link w:val="SzvegtrzsChar"/>
    <w:unhideWhenUsed/>
    <w:rsid w:val="007C771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C771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7C771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7C77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611C-0ADE-4A59-967F-E173F268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2018-06-29T09:48:00Z</cp:lastPrinted>
  <dcterms:created xsi:type="dcterms:W3CDTF">2018-06-29T08:45:00Z</dcterms:created>
  <dcterms:modified xsi:type="dcterms:W3CDTF">2018-06-29T09:48:00Z</dcterms:modified>
</cp:coreProperties>
</file>