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63" w:rsidRDefault="00181363" w:rsidP="0018136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181363" w:rsidRDefault="00181363" w:rsidP="001813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181363" w:rsidRDefault="00181363" w:rsidP="00181363">
      <w:pPr>
        <w:jc w:val="center"/>
        <w:rPr>
          <w:b/>
          <w:bCs/>
          <w:color w:val="000000"/>
        </w:rPr>
      </w:pPr>
    </w:p>
    <w:p w:rsidR="00181363" w:rsidRDefault="00181363" w:rsidP="00181363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Poczkodi</w:t>
      </w:r>
      <w:proofErr w:type="spellEnd"/>
      <w:r>
        <w:rPr>
          <w:b/>
          <w:bCs/>
          <w:color w:val="000000"/>
        </w:rPr>
        <w:t xml:space="preserve"> Attila -</w:t>
      </w:r>
      <w:r w:rsidRPr="00250D79">
        <w:rPr>
          <w:b/>
          <w:bCs/>
          <w:color w:val="000000"/>
        </w:rPr>
        <w:t xml:space="preserve"> a </w:t>
      </w:r>
      <w:r w:rsidRPr="00286A55">
        <w:rPr>
          <w:b/>
          <w:bCs/>
          <w:color w:val="000000"/>
        </w:rPr>
        <w:t xml:space="preserve">Magyarország Nemzeti-, Etnikai Kisebbségek Érdekvédelmi Egyesülete </w:t>
      </w:r>
      <w:r>
        <w:rPr>
          <w:b/>
          <w:bCs/>
          <w:color w:val="000000"/>
        </w:rPr>
        <w:t>által állított nemzetiségi jelölt nyilvántartásba vételéről</w:t>
      </w:r>
    </w:p>
    <w:p w:rsidR="00181363" w:rsidRDefault="00181363" w:rsidP="00181363">
      <w:pPr>
        <w:rPr>
          <w:b/>
          <w:bCs/>
          <w:color w:val="000000"/>
        </w:rPr>
      </w:pPr>
    </w:p>
    <w:p w:rsidR="00181363" w:rsidRDefault="00181363" w:rsidP="00181363">
      <w:pPr>
        <w:tabs>
          <w:tab w:val="left" w:pos="4500"/>
        </w:tabs>
        <w:spacing w:before="240"/>
        <w:jc w:val="center"/>
      </w:pPr>
      <w:r>
        <w:t xml:space="preserve">A Tiszavasvári Helyi Választási Bizottság </w:t>
      </w:r>
      <w:proofErr w:type="spellStart"/>
      <w:r>
        <w:t>Poczkodi</w:t>
      </w:r>
      <w:proofErr w:type="spellEnd"/>
      <w:r>
        <w:t xml:space="preserve"> Attila – </w:t>
      </w:r>
      <w:r>
        <w:rPr>
          <w:color w:val="000000"/>
        </w:rPr>
        <w:t xml:space="preserve">a </w:t>
      </w:r>
      <w:r w:rsidRPr="00D15040">
        <w:rPr>
          <w:color w:val="000000"/>
        </w:rPr>
        <w:t>Magyarország Nemzeti-, Etnikai Kisebbségek Érdekvédelmi Egyesülete</w:t>
      </w:r>
      <w:r w:rsidRPr="00D15040">
        <w:t xml:space="preserve">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181363" w:rsidRDefault="00181363" w:rsidP="00181363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181363" w:rsidRDefault="00181363" w:rsidP="00181363">
      <w:pPr>
        <w:tabs>
          <w:tab w:val="left" w:pos="4500"/>
        </w:tabs>
        <w:jc w:val="center"/>
      </w:pPr>
    </w:p>
    <w:p w:rsidR="00181363" w:rsidRDefault="00181363" w:rsidP="00181363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proofErr w:type="spellStart"/>
      <w:r>
        <w:t>Poczkodi</w:t>
      </w:r>
      <w:proofErr w:type="spellEnd"/>
      <w:r>
        <w:t xml:space="preserve"> Attila (4440 Tiszavasvári</w:t>
      </w:r>
      <w:proofErr w:type="gramStart"/>
      <w:r>
        <w:t>, …</w:t>
      </w:r>
      <w:proofErr w:type="gramEnd"/>
      <w:r>
        <w:t>……..utca ….. szám alatti lakost) -</w:t>
      </w:r>
      <w:r>
        <w:rPr>
          <w:color w:val="000000"/>
        </w:rPr>
        <w:t xml:space="preserve"> a </w:t>
      </w:r>
      <w:r w:rsidRPr="00D15040">
        <w:rPr>
          <w:color w:val="000000"/>
        </w:rPr>
        <w:t>Magyarország Nemzeti-, Etnikai Kisebbségek Érdekvédelmi Egyesülete</w:t>
      </w:r>
      <w:r w:rsidRPr="00D15040">
        <w:t xml:space="preserve">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7/2014. szám alatt a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181363" w:rsidRDefault="00181363" w:rsidP="00181363">
      <w:pPr>
        <w:tabs>
          <w:tab w:val="left" w:pos="4500"/>
        </w:tabs>
        <w:jc w:val="center"/>
        <w:rPr>
          <w:b/>
          <w:bCs/>
        </w:rPr>
      </w:pPr>
    </w:p>
    <w:p w:rsidR="00181363" w:rsidRDefault="00181363" w:rsidP="00181363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D15040">
        <w:rPr>
          <w:color w:val="000000"/>
        </w:rPr>
        <w:t>Magyarország Nemzeti-, Etnikai Kisebbségek Érdekvédelmi Egyesülete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</w:t>
      </w:r>
      <w:proofErr w:type="spellStart"/>
      <w:r>
        <w:t>Poczkodi</w:t>
      </w:r>
      <w:proofErr w:type="spellEnd"/>
      <w:r>
        <w:t xml:space="preserve"> Attila Ti</w:t>
      </w:r>
      <w:r w:rsidRPr="00187E83">
        <w:t>szava</w:t>
      </w:r>
      <w:r>
        <w:t>svári</w:t>
      </w:r>
      <w:proofErr w:type="gramStart"/>
      <w:r>
        <w:t>, …</w:t>
      </w:r>
      <w:proofErr w:type="gramEnd"/>
      <w:r>
        <w:t xml:space="preserve">….. </w:t>
      </w:r>
      <w:r w:rsidR="00856E76">
        <w:t>utca</w:t>
      </w:r>
      <w:r>
        <w:t xml:space="preserve"> …. szám alatti lakost, mint roma nemzetiségi önkormányzati képviselő-jelöltet vegye nyilvántartásba. 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</w:t>
      </w:r>
      <w:proofErr w:type="spellStart"/>
      <w:r>
        <w:t>Poczkodi</w:t>
      </w:r>
      <w:proofErr w:type="spellEnd"/>
      <w:r>
        <w:t xml:space="preserve"> Attila nemzetiségi képviselő-jelöltté nyilvánítását 2014. szeptember 4-én. 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181363" w:rsidRDefault="00181363" w:rsidP="00181363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 xml:space="preserve">Helyi Választási Bizottság megállapította, hogy </w:t>
      </w:r>
      <w:proofErr w:type="spellStart"/>
      <w:r>
        <w:t>Poczkodi</w:t>
      </w:r>
      <w:proofErr w:type="spellEnd"/>
      <w:r>
        <w:t xml:space="preserve"> Attila rendelkezik a jelöltséghez szükséges feltételekkel, így a jelöltté nyilvánításról határozott.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 xml:space="preserve">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181363" w:rsidRDefault="00181363" w:rsidP="00181363">
      <w:pPr>
        <w:tabs>
          <w:tab w:val="left" w:pos="4500"/>
        </w:tabs>
        <w:jc w:val="both"/>
      </w:pPr>
    </w:p>
    <w:p w:rsidR="00181363" w:rsidRDefault="00181363" w:rsidP="00181363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</w:t>
      </w:r>
      <w:proofErr w:type="gramStart"/>
      <w:r>
        <w:t>)bekezdésein</w:t>
      </w:r>
      <w:proofErr w:type="gramEnd"/>
      <w:r>
        <w:t xml:space="preserve"> alapul.</w:t>
      </w:r>
    </w:p>
    <w:p w:rsidR="00181363" w:rsidRDefault="00181363" w:rsidP="00181363">
      <w:pPr>
        <w:widowControl w:val="0"/>
        <w:autoSpaceDE w:val="0"/>
        <w:autoSpaceDN w:val="0"/>
        <w:adjustRightInd w:val="0"/>
        <w:jc w:val="both"/>
      </w:pPr>
    </w:p>
    <w:p w:rsidR="00181363" w:rsidRDefault="00181363" w:rsidP="00181363"/>
    <w:p w:rsidR="00181363" w:rsidRDefault="00181363" w:rsidP="00181363"/>
    <w:p w:rsidR="00181363" w:rsidRDefault="00181363" w:rsidP="00181363">
      <w:r>
        <w:t>Tiszavasvári, 2014. szeptember 5.</w:t>
      </w:r>
    </w:p>
    <w:p w:rsidR="00181363" w:rsidRDefault="00181363" w:rsidP="00181363"/>
    <w:p w:rsidR="00181363" w:rsidRDefault="00181363" w:rsidP="00181363"/>
    <w:p w:rsidR="00181363" w:rsidRPr="00C743AF" w:rsidRDefault="00181363" w:rsidP="00181363">
      <w:pPr>
        <w:ind w:left="5664" w:firstLine="708"/>
        <w:rPr>
          <w:b/>
        </w:rPr>
      </w:pPr>
      <w:r w:rsidRPr="00C743AF">
        <w:rPr>
          <w:b/>
        </w:rPr>
        <w:t>Kiss Tünde</w:t>
      </w:r>
    </w:p>
    <w:p w:rsidR="00181363" w:rsidRPr="00C743AF" w:rsidRDefault="00181363" w:rsidP="00181363">
      <w:pPr>
        <w:ind w:left="5664" w:firstLine="708"/>
        <w:rPr>
          <w:b/>
        </w:rPr>
      </w:pPr>
      <w:r>
        <w:rPr>
          <w:b/>
        </w:rPr>
        <w:t xml:space="preserve"> </w:t>
      </w:r>
      <w:r w:rsidRPr="00C743AF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363"/>
    <w:rsid w:val="00181363"/>
    <w:rsid w:val="00513920"/>
    <w:rsid w:val="00856E76"/>
    <w:rsid w:val="008C412D"/>
    <w:rsid w:val="00C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363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2014-09-05T10:02:00Z</dcterms:created>
  <dcterms:modified xsi:type="dcterms:W3CDTF">2014-09-05T10:04:00Z</dcterms:modified>
</cp:coreProperties>
</file>