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8B" w:rsidRPr="00BF4FC0" w:rsidRDefault="003D7D8B" w:rsidP="003D7D8B">
      <w:pPr>
        <w:ind w:left="66"/>
        <w:jc w:val="right"/>
        <w:rPr>
          <w:b/>
        </w:rPr>
      </w:pPr>
      <w:r>
        <w:rPr>
          <w:b/>
        </w:rPr>
        <w:t>…</w:t>
      </w:r>
      <w:r w:rsidRPr="00BF4FC0">
        <w:rPr>
          <w:b/>
        </w:rPr>
        <w:t>/2024.(</w:t>
      </w:r>
      <w:r>
        <w:rPr>
          <w:b/>
        </w:rPr>
        <w:t>XI.21</w:t>
      </w:r>
      <w:r w:rsidRPr="00BF4FC0">
        <w:rPr>
          <w:b/>
        </w:rPr>
        <w:t>.) Kt. sz. határozat 1. melléklete</w:t>
      </w:r>
    </w:p>
    <w:p w:rsidR="0034380A" w:rsidRPr="003D7D8B" w:rsidRDefault="0034380A" w:rsidP="003D7D8B">
      <w:pPr>
        <w:jc w:val="both"/>
        <w:rPr>
          <w:b/>
          <w:iCs/>
          <w:spacing w:val="-5"/>
        </w:rPr>
      </w:pPr>
    </w:p>
    <w:p w:rsidR="00955733" w:rsidRDefault="00955733" w:rsidP="00181DE4">
      <w:pPr>
        <w:jc w:val="center"/>
        <w:rPr>
          <w:b/>
          <w:iCs/>
          <w:spacing w:val="-5"/>
          <w:sz w:val="48"/>
          <w:szCs w:val="48"/>
        </w:rPr>
      </w:pPr>
    </w:p>
    <w:p w:rsidR="00955733" w:rsidRDefault="00955733" w:rsidP="00181DE4">
      <w:pPr>
        <w:jc w:val="center"/>
        <w:rPr>
          <w:b/>
          <w:iCs/>
          <w:spacing w:val="-5"/>
          <w:sz w:val="48"/>
          <w:szCs w:val="48"/>
        </w:rPr>
      </w:pPr>
    </w:p>
    <w:p w:rsidR="00955733" w:rsidRDefault="00955733" w:rsidP="00181DE4">
      <w:pPr>
        <w:jc w:val="center"/>
        <w:rPr>
          <w:b/>
          <w:iCs/>
          <w:spacing w:val="-5"/>
          <w:sz w:val="48"/>
          <w:szCs w:val="48"/>
        </w:rPr>
      </w:pPr>
    </w:p>
    <w:p w:rsidR="00955733" w:rsidRDefault="00955733" w:rsidP="00181DE4">
      <w:pPr>
        <w:jc w:val="center"/>
        <w:rPr>
          <w:b/>
          <w:iCs/>
          <w:spacing w:val="-5"/>
          <w:sz w:val="48"/>
          <w:szCs w:val="48"/>
        </w:rPr>
      </w:pPr>
    </w:p>
    <w:p w:rsidR="00D31AF1" w:rsidRDefault="00D31AF1" w:rsidP="00181DE4">
      <w:pPr>
        <w:jc w:val="center"/>
        <w:rPr>
          <w:b/>
          <w:iCs/>
          <w:spacing w:val="-5"/>
          <w:sz w:val="48"/>
          <w:szCs w:val="48"/>
        </w:rPr>
      </w:pPr>
    </w:p>
    <w:p w:rsidR="00D31AF1" w:rsidRDefault="00D31AF1" w:rsidP="00181DE4">
      <w:pPr>
        <w:jc w:val="center"/>
        <w:rPr>
          <w:b/>
          <w:iCs/>
          <w:spacing w:val="-5"/>
          <w:sz w:val="48"/>
          <w:szCs w:val="48"/>
        </w:rPr>
      </w:pPr>
    </w:p>
    <w:p w:rsidR="00955733" w:rsidRPr="00296A3C" w:rsidRDefault="00955733" w:rsidP="00181DE4">
      <w:pPr>
        <w:jc w:val="center"/>
        <w:rPr>
          <w:b/>
          <w:iCs/>
          <w:spacing w:val="-5"/>
          <w:sz w:val="48"/>
          <w:szCs w:val="48"/>
        </w:rPr>
      </w:pPr>
    </w:p>
    <w:p w:rsidR="00181DE4" w:rsidRPr="00296A3C" w:rsidRDefault="00181DE4" w:rsidP="002F3832">
      <w:pPr>
        <w:jc w:val="center"/>
        <w:rPr>
          <w:b/>
          <w:sz w:val="48"/>
          <w:szCs w:val="48"/>
        </w:rPr>
      </w:pPr>
      <w:r w:rsidRPr="00296A3C">
        <w:rPr>
          <w:b/>
          <w:iCs/>
          <w:spacing w:val="-5"/>
          <w:sz w:val="48"/>
          <w:szCs w:val="48"/>
        </w:rPr>
        <w:t>Tiszavasvári Város Önkormányzat</w:t>
      </w:r>
      <w:r w:rsidR="0034380A" w:rsidRPr="00296A3C">
        <w:rPr>
          <w:b/>
          <w:iCs/>
          <w:spacing w:val="-5"/>
          <w:sz w:val="48"/>
          <w:szCs w:val="48"/>
        </w:rPr>
        <w:t>a</w:t>
      </w:r>
      <w:r w:rsidR="00F91DB1">
        <w:rPr>
          <w:b/>
          <w:iCs/>
          <w:spacing w:val="-5"/>
          <w:sz w:val="48"/>
          <w:szCs w:val="48"/>
        </w:rPr>
        <w:t xml:space="preserve"> </w:t>
      </w:r>
      <w:r w:rsidR="0034380A" w:rsidRPr="00296A3C">
        <w:rPr>
          <w:b/>
          <w:sz w:val="48"/>
          <w:szCs w:val="48"/>
        </w:rPr>
        <w:t>által üzemeltetett kamerás megfigyelő rendszer</w:t>
      </w:r>
    </w:p>
    <w:p w:rsidR="0034380A" w:rsidRPr="00296A3C" w:rsidRDefault="00181DE4" w:rsidP="002F3832">
      <w:pPr>
        <w:spacing w:line="276" w:lineRule="auto"/>
        <w:jc w:val="center"/>
        <w:rPr>
          <w:b/>
          <w:sz w:val="48"/>
          <w:szCs w:val="48"/>
        </w:rPr>
      </w:pPr>
      <w:proofErr w:type="gramStart"/>
      <w:r w:rsidRPr="00296A3C">
        <w:rPr>
          <w:b/>
          <w:sz w:val="48"/>
          <w:szCs w:val="48"/>
        </w:rPr>
        <w:t>adatvédelmi</w:t>
      </w:r>
      <w:proofErr w:type="gramEnd"/>
      <w:r w:rsidRPr="00296A3C">
        <w:rPr>
          <w:b/>
          <w:sz w:val="48"/>
          <w:szCs w:val="48"/>
        </w:rPr>
        <w:t xml:space="preserve"> és adatkezelési</w:t>
      </w:r>
    </w:p>
    <w:p w:rsidR="00B52212" w:rsidRPr="00296A3C" w:rsidRDefault="00D31AF1" w:rsidP="002F3832">
      <w:pPr>
        <w:spacing w:line="276" w:lineRule="auto"/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szabályzat</w:t>
      </w:r>
      <w:r w:rsidR="00401E60">
        <w:rPr>
          <w:b/>
          <w:sz w:val="48"/>
          <w:szCs w:val="48"/>
        </w:rPr>
        <w:t>a</w:t>
      </w:r>
      <w:proofErr w:type="gramEnd"/>
    </w:p>
    <w:p w:rsidR="00B52212" w:rsidRPr="004F2724" w:rsidRDefault="00B52212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B52212" w:rsidRPr="004F2724" w:rsidRDefault="00B52212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B52212" w:rsidRPr="004F2724" w:rsidRDefault="00B52212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B52212" w:rsidRPr="006805B4" w:rsidRDefault="006805B4" w:rsidP="006805B4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6805B4">
        <w:rPr>
          <w:rFonts w:ascii="Arial" w:hAnsi="Arial" w:cs="Arial"/>
          <w:b/>
          <w:sz w:val="26"/>
          <w:szCs w:val="26"/>
        </w:rPr>
        <w:t>Hatályos 202</w:t>
      </w:r>
      <w:r w:rsidR="00F13995">
        <w:rPr>
          <w:rFonts w:ascii="Arial" w:hAnsi="Arial" w:cs="Arial"/>
          <w:b/>
          <w:sz w:val="26"/>
          <w:szCs w:val="26"/>
        </w:rPr>
        <w:t>4.</w:t>
      </w:r>
      <w:r w:rsidR="00332BF9">
        <w:rPr>
          <w:rFonts w:ascii="Arial" w:hAnsi="Arial" w:cs="Arial"/>
          <w:b/>
          <w:sz w:val="26"/>
          <w:szCs w:val="26"/>
        </w:rPr>
        <w:t xml:space="preserve"> …</w:t>
      </w:r>
      <w:proofErr w:type="gramStart"/>
      <w:r w:rsidR="00332BF9">
        <w:rPr>
          <w:rFonts w:ascii="Arial" w:hAnsi="Arial" w:cs="Arial"/>
          <w:b/>
          <w:sz w:val="26"/>
          <w:szCs w:val="26"/>
        </w:rPr>
        <w:t>……</w:t>
      </w:r>
      <w:r w:rsidRPr="006805B4">
        <w:rPr>
          <w:rFonts w:ascii="Arial" w:hAnsi="Arial" w:cs="Arial"/>
          <w:b/>
          <w:sz w:val="26"/>
          <w:szCs w:val="26"/>
        </w:rPr>
        <w:t>.</w:t>
      </w:r>
      <w:proofErr w:type="gramEnd"/>
      <w:r w:rsidRPr="006805B4">
        <w:rPr>
          <w:rFonts w:ascii="Arial" w:hAnsi="Arial" w:cs="Arial"/>
          <w:b/>
          <w:sz w:val="26"/>
          <w:szCs w:val="26"/>
        </w:rPr>
        <w:t xml:space="preserve"> napjától</w:t>
      </w:r>
    </w:p>
    <w:p w:rsidR="00B52212" w:rsidRDefault="00B52212" w:rsidP="00885A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52212" w:rsidRPr="001A2D93" w:rsidRDefault="00B52212" w:rsidP="00885A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52212" w:rsidRDefault="00B52212" w:rsidP="00885A6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E5024" w:rsidRDefault="00BE5024" w:rsidP="00885A6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E5024" w:rsidRPr="001A2D93" w:rsidRDefault="00BE5024" w:rsidP="00885A6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52212" w:rsidRPr="00A077EE" w:rsidRDefault="00B52212" w:rsidP="00885A6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B52212" w:rsidRPr="00A077EE" w:rsidRDefault="00B52212" w:rsidP="00885A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52212" w:rsidRDefault="00B52212" w:rsidP="00885A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52212" w:rsidRPr="001A2D93" w:rsidRDefault="00B52212" w:rsidP="00885A6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96A3C" w:rsidRDefault="00B52212" w:rsidP="00392A34">
      <w:pPr>
        <w:jc w:val="both"/>
      </w:pPr>
      <w:r w:rsidRPr="002F3B2A">
        <w:rPr>
          <w:rFonts w:ascii="Arial" w:hAnsi="Arial" w:cs="Arial"/>
          <w:b/>
          <w:sz w:val="22"/>
          <w:szCs w:val="22"/>
        </w:rPr>
        <w:br w:type="page"/>
      </w:r>
      <w:r w:rsidR="00296A3C" w:rsidRPr="00194A39">
        <w:lastRenderedPageBreak/>
        <w:t xml:space="preserve">A jogalkotásról szóló 2010. évi CXXX. törvény 23. § (4) bekezdés j) pontjában kapott felhatalmazás alapján, tekintettel az információs önrendelkezési jogról és az információszabadságról szóló 2011. évi CXII. törvény (a továbbiakban: </w:t>
      </w:r>
      <w:proofErr w:type="spellStart"/>
      <w:r w:rsidR="00296A3C" w:rsidRPr="00194A39">
        <w:t>Infotv</w:t>
      </w:r>
      <w:proofErr w:type="spellEnd"/>
      <w:r w:rsidR="00296A3C" w:rsidRPr="00194A39">
        <w:t xml:space="preserve">.) 25/A. § (3) bekezdésére a </w:t>
      </w:r>
      <w:r w:rsidR="00194A39" w:rsidRPr="00194A39">
        <w:rPr>
          <w:iCs/>
          <w:spacing w:val="-5"/>
        </w:rPr>
        <w:t>Tiszavasvári Város Önkormányzata</w:t>
      </w:r>
      <w:r w:rsidR="00743ED9">
        <w:rPr>
          <w:iCs/>
          <w:spacing w:val="-5"/>
        </w:rPr>
        <w:t xml:space="preserve"> (a továbbiakban: önkormányzat)</w:t>
      </w:r>
      <w:r w:rsidR="00194A39">
        <w:rPr>
          <w:iCs/>
          <w:spacing w:val="-5"/>
        </w:rPr>
        <w:t xml:space="preserve"> </w:t>
      </w:r>
      <w:r w:rsidR="00194A39" w:rsidRPr="00194A39">
        <w:t>által üzemeltetett kamerás megfigyelő rendszer</w:t>
      </w:r>
      <w:r w:rsidR="00194A39">
        <w:t xml:space="preserve"> </w:t>
      </w:r>
      <w:r w:rsidR="00194A39" w:rsidRPr="00194A39">
        <w:t>adatvédelmi és adatkezelési</w:t>
      </w:r>
      <w:r w:rsidR="00194A39">
        <w:t xml:space="preserve"> </w:t>
      </w:r>
      <w:r w:rsidR="00194A39" w:rsidRPr="00194A39">
        <w:t>szabályzatá</w:t>
      </w:r>
      <w:r w:rsidR="00194A39">
        <w:t>t</w:t>
      </w:r>
      <w:r w:rsidR="00194A39" w:rsidRPr="00194A39">
        <w:t xml:space="preserve"> </w:t>
      </w:r>
      <w:r w:rsidR="00296A3C" w:rsidRPr="00194A39">
        <w:t>(a továbbiakban: Szabályzat) az alábbi tartalommal adom ki.</w:t>
      </w:r>
    </w:p>
    <w:p w:rsidR="00651ABF" w:rsidRPr="00194A39" w:rsidRDefault="00651ABF" w:rsidP="00392A34">
      <w:pPr>
        <w:jc w:val="both"/>
      </w:pPr>
    </w:p>
    <w:p w:rsidR="00DF5A5B" w:rsidRPr="00DF5A5B" w:rsidRDefault="00DF5A5B" w:rsidP="00392A34">
      <w:pPr>
        <w:rPr>
          <w:rFonts w:ascii="Arial" w:hAnsi="Arial" w:cs="Arial"/>
          <w:sz w:val="22"/>
          <w:szCs w:val="22"/>
        </w:rPr>
      </w:pPr>
    </w:p>
    <w:p w:rsidR="00296A3C" w:rsidRPr="001B0992" w:rsidRDefault="00651ABF" w:rsidP="009C71B9">
      <w:pPr>
        <w:pStyle w:val="Listaszerbekezds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B0992">
        <w:rPr>
          <w:b/>
          <w:sz w:val="28"/>
          <w:szCs w:val="28"/>
        </w:rPr>
        <w:t>A szabályzat tartalma</w:t>
      </w:r>
    </w:p>
    <w:p w:rsidR="00651ABF" w:rsidRDefault="00651ABF" w:rsidP="00392A34">
      <w:pPr>
        <w:jc w:val="both"/>
      </w:pPr>
    </w:p>
    <w:p w:rsidR="00651ABF" w:rsidRDefault="00651ABF" w:rsidP="009C71B9">
      <w:pPr>
        <w:pStyle w:val="Listaszerbekezds"/>
        <w:numPr>
          <w:ilvl w:val="0"/>
          <w:numId w:val="32"/>
        </w:numPr>
        <w:jc w:val="both"/>
      </w:pPr>
      <w:r>
        <w:t>A szabályzat céljának és hatályának meghatározása</w:t>
      </w:r>
      <w:r w:rsidR="006862C6">
        <w:t>.</w:t>
      </w:r>
    </w:p>
    <w:p w:rsidR="00651ABF" w:rsidRDefault="00651ABF" w:rsidP="009C71B9">
      <w:pPr>
        <w:pStyle w:val="Listaszerbekezds"/>
        <w:numPr>
          <w:ilvl w:val="0"/>
          <w:numId w:val="32"/>
        </w:numPr>
        <w:jc w:val="both"/>
      </w:pPr>
      <w:r>
        <w:t>A köztéri térfigyelő kamerarendszer működtetése során alkalmazott adatvédelmi és adatkezelési előírások valamint feladatok</w:t>
      </w:r>
      <w:r w:rsidR="006862C6">
        <w:t>.</w:t>
      </w:r>
    </w:p>
    <w:p w:rsidR="00651ABF" w:rsidRDefault="00651ABF" w:rsidP="009C71B9">
      <w:pPr>
        <w:pStyle w:val="Listaszerbekezds"/>
        <w:numPr>
          <w:ilvl w:val="0"/>
          <w:numId w:val="32"/>
        </w:numPr>
        <w:jc w:val="both"/>
      </w:pPr>
      <w:r>
        <w:t>Az adatkezelés során alkalmazott nyilvántartások vezetésének rendje.</w:t>
      </w:r>
    </w:p>
    <w:p w:rsidR="00651ABF" w:rsidRDefault="00651ABF" w:rsidP="00651ABF">
      <w:pPr>
        <w:jc w:val="both"/>
      </w:pPr>
    </w:p>
    <w:p w:rsidR="00C808D3" w:rsidRDefault="00C808D3" w:rsidP="00651ABF">
      <w:pPr>
        <w:jc w:val="both"/>
      </w:pPr>
    </w:p>
    <w:p w:rsidR="00C808D3" w:rsidRPr="003D5FA1" w:rsidRDefault="00C808D3" w:rsidP="003D5FA1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808D3">
        <w:rPr>
          <w:rFonts w:ascii="Times New Roman" w:hAnsi="Times New Roman" w:cs="Times New Roman"/>
          <w:b/>
          <w:color w:val="auto"/>
          <w:sz w:val="28"/>
          <w:szCs w:val="28"/>
        </w:rPr>
        <w:t>Adatkezelő, adatfeldolgozó</w:t>
      </w:r>
    </w:p>
    <w:p w:rsidR="00C808D3" w:rsidRPr="00F419FC" w:rsidRDefault="00C808D3" w:rsidP="00C808D3">
      <w:p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b/>
          <w:bCs/>
          <w:color w:val="000000"/>
        </w:rPr>
        <w:t xml:space="preserve">Térfigyelő kamerarendszer tulajdonosa, a térfigyelő kamerarendszer üzemeltetője: </w:t>
      </w:r>
    </w:p>
    <w:p w:rsidR="00C808D3" w:rsidRPr="00F91DB1" w:rsidRDefault="00C808D3" w:rsidP="00C808D3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91DB1">
        <w:rPr>
          <w:b/>
          <w:bCs/>
          <w:color w:val="000000"/>
        </w:rPr>
        <w:t>Tulajdonos:</w:t>
      </w:r>
      <w:r w:rsidR="002359C9" w:rsidRPr="00F91DB1">
        <w:rPr>
          <w:b/>
          <w:bCs/>
          <w:color w:val="000000"/>
        </w:rPr>
        <w:t xml:space="preserve"> </w:t>
      </w:r>
      <w:r w:rsidR="002359C9" w:rsidRPr="00F91DB1">
        <w:t>Tiszavasvári Város Önkormányzata (Adatkezelő)</w:t>
      </w:r>
    </w:p>
    <w:p w:rsidR="00C808D3" w:rsidRDefault="00C808D3" w:rsidP="00C808D3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C71B9">
        <w:rPr>
          <w:b/>
          <w:bCs/>
          <w:color w:val="000000"/>
        </w:rPr>
        <w:t xml:space="preserve">Üzemeltető: </w:t>
      </w:r>
      <w:r w:rsidR="002D6834" w:rsidRPr="00F91DB1">
        <w:t>Tiszavasvári Város Önkormányzata</w:t>
      </w:r>
    </w:p>
    <w:p w:rsidR="00C808D3" w:rsidRDefault="00C808D3" w:rsidP="00C808D3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808D3" w:rsidRPr="00F419FC" w:rsidRDefault="00315142" w:rsidP="00C808D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</w:t>
      </w:r>
      <w:r w:rsidR="00C808D3" w:rsidRPr="009C71B9">
        <w:t xml:space="preserve"> közterületi térfigyelő kamerarendszert üzemeltető, kezelő személy (továbbiakban</w:t>
      </w:r>
      <w:r>
        <w:t>:</w:t>
      </w:r>
      <w:r w:rsidR="00C808D3" w:rsidRPr="009C71B9">
        <w:rPr>
          <w:color w:val="000000"/>
        </w:rPr>
        <w:t xml:space="preserve"> kezelő személy):</w:t>
      </w:r>
      <w:r w:rsidR="00C808D3" w:rsidRPr="00F419FC">
        <w:rPr>
          <w:color w:val="000000"/>
        </w:rPr>
        <w:t xml:space="preserve"> </w:t>
      </w:r>
    </w:p>
    <w:p w:rsidR="00315142" w:rsidRPr="00D93149" w:rsidRDefault="009C71B9" w:rsidP="00315142">
      <w:pPr>
        <w:pStyle w:val="Listaszerbekezds"/>
        <w:numPr>
          <w:ilvl w:val="0"/>
          <w:numId w:val="34"/>
        </w:numPr>
        <w:jc w:val="both"/>
      </w:pPr>
      <w:r w:rsidRPr="00315142">
        <w:rPr>
          <w:color w:val="000000"/>
        </w:rPr>
        <w:t xml:space="preserve">a </w:t>
      </w:r>
      <w:r w:rsidR="006774B2">
        <w:rPr>
          <w:color w:val="000000"/>
        </w:rPr>
        <w:t>jogszabályi előírás</w:t>
      </w:r>
      <w:r w:rsidRPr="00315142">
        <w:rPr>
          <w:color w:val="000000"/>
        </w:rPr>
        <w:t xml:space="preserve"> </w:t>
      </w:r>
      <w:r w:rsidR="006774B2">
        <w:rPr>
          <w:color w:val="000000"/>
        </w:rPr>
        <w:t>alapján</w:t>
      </w:r>
      <w:r w:rsidRPr="00315142">
        <w:rPr>
          <w:color w:val="000000"/>
        </w:rPr>
        <w:t xml:space="preserve"> kijelölt a </w:t>
      </w:r>
      <w:r w:rsidR="00315142" w:rsidRPr="00D93149">
        <w:t xml:space="preserve">Tiszavasvári Polgármesteri Hivatalban foglalkoztatott azon </w:t>
      </w:r>
      <w:r w:rsidR="00315142">
        <w:t>köztisztviselő, aki munkaköri leírása</w:t>
      </w:r>
      <w:r w:rsidR="00315142" w:rsidRPr="00D93149">
        <w:t xml:space="preserve"> szerint a kamerarendszer </w:t>
      </w:r>
      <w:r w:rsidR="00315142">
        <w:t>kezelésével kapcsolatos feladatokat ellátja.</w:t>
      </w:r>
    </w:p>
    <w:p w:rsidR="00651ABF" w:rsidRDefault="00651ABF" w:rsidP="00315142">
      <w:pPr>
        <w:pStyle w:val="Listaszerbekezds"/>
        <w:ind w:left="720"/>
        <w:jc w:val="both"/>
      </w:pPr>
    </w:p>
    <w:p w:rsidR="001B0992" w:rsidRPr="001B0992" w:rsidRDefault="0034272C" w:rsidP="001B09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1B0992">
        <w:rPr>
          <w:b/>
          <w:bCs/>
          <w:sz w:val="28"/>
          <w:szCs w:val="28"/>
        </w:rPr>
        <w:t xml:space="preserve">. </w:t>
      </w:r>
      <w:r w:rsidR="001B0992" w:rsidRPr="001B0992">
        <w:rPr>
          <w:b/>
          <w:bCs/>
          <w:sz w:val="28"/>
          <w:szCs w:val="28"/>
        </w:rPr>
        <w:t>A szabályzat célja és hatálya</w:t>
      </w:r>
    </w:p>
    <w:p w:rsidR="001B0992" w:rsidRDefault="001B0992" w:rsidP="001B0992">
      <w:pPr>
        <w:autoSpaceDE w:val="0"/>
        <w:autoSpaceDN w:val="0"/>
        <w:adjustRightInd w:val="0"/>
        <w:jc w:val="both"/>
        <w:rPr>
          <w:color w:val="000000"/>
        </w:rPr>
      </w:pPr>
    </w:p>
    <w:p w:rsidR="001B0992" w:rsidRPr="00F419FC" w:rsidRDefault="001B0992" w:rsidP="001B0992">
      <w:p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color w:val="000000"/>
        </w:rPr>
        <w:t>Jelen szabályzat, tájékoztató célja, hogy részletesen meghatározza a közterületi térfigyelő kamerarendszer működtetésével kapcsolatos adatkezelési szabályokat, különösen:</w:t>
      </w:r>
    </w:p>
    <w:p w:rsidR="001B0992" w:rsidRPr="00F419FC" w:rsidRDefault="001B0992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color w:val="000000"/>
        </w:rPr>
        <w:t xml:space="preserve">az adatrögzítésre vonatkozó szabályokat, </w:t>
      </w:r>
    </w:p>
    <w:p w:rsidR="001B0992" w:rsidRPr="00F419FC" w:rsidRDefault="001B0992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color w:val="000000"/>
        </w:rPr>
        <w:t>a rögzített adatok felhasználásának előírásait,</w:t>
      </w:r>
    </w:p>
    <w:p w:rsidR="001B0992" w:rsidRPr="00F419FC" w:rsidRDefault="001B0992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color w:val="000000"/>
        </w:rPr>
        <w:t xml:space="preserve">az adattovábbítási és betekintési jogok rendjét, </w:t>
      </w:r>
    </w:p>
    <w:p w:rsidR="001B0992" w:rsidRPr="00F419FC" w:rsidRDefault="001B0992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color w:val="000000"/>
        </w:rPr>
      </w:pPr>
      <w:r w:rsidRPr="00F419FC">
        <w:rPr>
          <w:color w:val="000000"/>
        </w:rPr>
        <w:t>az adattörlési kötelezettséget.</w:t>
      </w:r>
    </w:p>
    <w:p w:rsidR="005340E7" w:rsidRDefault="005340E7" w:rsidP="00392A34">
      <w:pPr>
        <w:rPr>
          <w:rFonts w:ascii="Arial" w:hAnsi="Arial" w:cs="Arial"/>
          <w:sz w:val="22"/>
          <w:szCs w:val="22"/>
          <w:u w:val="single"/>
        </w:rPr>
      </w:pPr>
    </w:p>
    <w:p w:rsidR="001B0992" w:rsidRPr="00F419FC" w:rsidRDefault="001B0992" w:rsidP="001B0992">
      <w:pPr>
        <w:contextualSpacing/>
        <w:jc w:val="both"/>
      </w:pPr>
      <w:r w:rsidRPr="00F419FC">
        <w:t>A szabályzat hatálya kiterjed mindazon személyekre, akik a közterületi térfigyelő kamerarendszer működtetése során a kamerarendszer kezelésével kapcsolatos feladatokat végzik, illetve a kamerafelvételek megtekintésére, továbbítására, törlésére jogosultsággal vagy a felvételekhez hozzáféréssel rendelkeznek, továbbá a hozzáféréshez jogosult megbízottakra, valamint a kamerarendszer üzemeltetőjének alkalmazottjaira.</w:t>
      </w:r>
    </w:p>
    <w:p w:rsidR="001B0992" w:rsidRDefault="001B0992" w:rsidP="001B0992">
      <w:pPr>
        <w:contextualSpacing/>
        <w:jc w:val="both"/>
      </w:pPr>
    </w:p>
    <w:p w:rsidR="00296A3C" w:rsidRDefault="00296A3C" w:rsidP="001B0992">
      <w:pPr>
        <w:contextualSpacing/>
        <w:jc w:val="both"/>
      </w:pPr>
      <w:r>
        <w:t>Jelen szabályzat minősített adatok kezelésére nem vonatkozik.</w:t>
      </w:r>
    </w:p>
    <w:p w:rsidR="00F91DB1" w:rsidRDefault="00F91DB1" w:rsidP="001B0992">
      <w:pPr>
        <w:contextualSpacing/>
        <w:jc w:val="both"/>
      </w:pPr>
    </w:p>
    <w:p w:rsidR="0034272C" w:rsidRPr="006F4A2E" w:rsidRDefault="0034272C" w:rsidP="009C71B9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F4A2E">
        <w:rPr>
          <w:b/>
          <w:bCs/>
          <w:sz w:val="28"/>
          <w:szCs w:val="28"/>
        </w:rPr>
        <w:t>Kapcsolódó jogszabályi rendelkezések és bejelentési kötelezettség</w:t>
      </w:r>
    </w:p>
    <w:p w:rsidR="00A57FDA" w:rsidRDefault="00A57FDA" w:rsidP="00A57FDA">
      <w:pPr>
        <w:ind w:left="360"/>
        <w:rPr>
          <w:b/>
          <w:sz w:val="28"/>
          <w:szCs w:val="28"/>
        </w:rPr>
      </w:pPr>
    </w:p>
    <w:p w:rsidR="0034272C" w:rsidRPr="0034272C" w:rsidRDefault="0034272C" w:rsidP="009C71B9">
      <w:pPr>
        <w:pStyle w:val="Listaszerbekezds"/>
        <w:numPr>
          <w:ilvl w:val="1"/>
          <w:numId w:val="26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34272C">
        <w:rPr>
          <w:b/>
          <w:bCs/>
          <w:color w:val="000000"/>
        </w:rPr>
        <w:t xml:space="preserve">Kapcsolódó jogszabályok </w:t>
      </w:r>
    </w:p>
    <w:p w:rsidR="0034272C" w:rsidRPr="00F419FC" w:rsidRDefault="0034272C" w:rsidP="009C71B9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F419FC">
        <w:rPr>
          <w:color w:val="000000"/>
        </w:rPr>
        <w:t xml:space="preserve">Magyarország Alaptörvénye </w:t>
      </w:r>
    </w:p>
    <w:p w:rsidR="0034272C" w:rsidRPr="00F419FC" w:rsidRDefault="0034272C" w:rsidP="009C71B9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F419FC">
        <w:rPr>
          <w:color w:val="000000"/>
        </w:rPr>
        <w:t xml:space="preserve">Közterület-felügyeletről szóló 1999. évi LXIII. törvény (továbbiakban: </w:t>
      </w:r>
      <w:proofErr w:type="spellStart"/>
      <w:r w:rsidRPr="00F419FC">
        <w:rPr>
          <w:color w:val="000000"/>
        </w:rPr>
        <w:t>Ktftv</w:t>
      </w:r>
      <w:proofErr w:type="spellEnd"/>
      <w:r w:rsidRPr="00F419FC">
        <w:rPr>
          <w:color w:val="000000"/>
        </w:rPr>
        <w:t xml:space="preserve">.) </w:t>
      </w:r>
    </w:p>
    <w:p w:rsidR="0034272C" w:rsidRPr="00F419FC" w:rsidRDefault="0034272C" w:rsidP="009C71B9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F419FC">
        <w:rPr>
          <w:color w:val="000000"/>
        </w:rPr>
        <w:lastRenderedPageBreak/>
        <w:t xml:space="preserve">Az állami és önkormányzati szervek elektronikus információbiztonságáról szóló 2013 évi L. törvényben (a továbbiakban </w:t>
      </w:r>
      <w:proofErr w:type="spellStart"/>
      <w:r w:rsidRPr="00F419FC">
        <w:rPr>
          <w:color w:val="000000"/>
        </w:rPr>
        <w:t>Ibtv</w:t>
      </w:r>
      <w:proofErr w:type="spellEnd"/>
      <w:r w:rsidRPr="00F419FC">
        <w:rPr>
          <w:color w:val="000000"/>
        </w:rPr>
        <w:t xml:space="preserve">.) </w:t>
      </w:r>
    </w:p>
    <w:p w:rsidR="0034272C" w:rsidRPr="00F419FC" w:rsidRDefault="0034272C" w:rsidP="009C71B9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F419FC">
        <w:rPr>
          <w:color w:val="000000"/>
        </w:rPr>
        <w:t xml:space="preserve">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(a továbbiakban: általános adatvédelmi rendelet) </w:t>
      </w:r>
    </w:p>
    <w:p w:rsidR="0034272C" w:rsidRPr="00F419FC" w:rsidRDefault="0034272C" w:rsidP="009C71B9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F419FC">
        <w:rPr>
          <w:color w:val="000000"/>
        </w:rPr>
        <w:t xml:space="preserve"> Az információs önrendelkezési jogról és információszabadságról szóló 2011. évi CXII.</w:t>
      </w:r>
      <w:r w:rsidR="00633528">
        <w:rPr>
          <w:color w:val="000000"/>
        </w:rPr>
        <w:t xml:space="preserve"> törvény (továbbiakban </w:t>
      </w:r>
      <w:proofErr w:type="spellStart"/>
      <w:r w:rsidR="00633528">
        <w:rPr>
          <w:color w:val="000000"/>
        </w:rPr>
        <w:t>Infotv</w:t>
      </w:r>
      <w:proofErr w:type="spellEnd"/>
      <w:r w:rsidR="00633528">
        <w:rPr>
          <w:color w:val="000000"/>
        </w:rPr>
        <w:t>.)</w:t>
      </w:r>
    </w:p>
    <w:p w:rsidR="0034272C" w:rsidRPr="00F419FC" w:rsidRDefault="0034272C" w:rsidP="0034272C">
      <w:pPr>
        <w:pStyle w:val="Listaszerbekezds"/>
        <w:tabs>
          <w:tab w:val="left" w:pos="4065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>
        <w:rPr>
          <w:color w:val="000000"/>
        </w:rPr>
        <w:tab/>
      </w:r>
    </w:p>
    <w:p w:rsidR="0034272C" w:rsidRPr="0034272C" w:rsidRDefault="0034272C" w:rsidP="009C71B9">
      <w:pPr>
        <w:pStyle w:val="Listaszerbekezds"/>
        <w:numPr>
          <w:ilvl w:val="1"/>
          <w:numId w:val="26"/>
        </w:numPr>
        <w:ind w:left="426"/>
        <w:contextualSpacing/>
        <w:jc w:val="both"/>
        <w:rPr>
          <w:b/>
        </w:rPr>
      </w:pPr>
      <w:r w:rsidRPr="0034272C">
        <w:rPr>
          <w:b/>
        </w:rPr>
        <w:t>Bejelentési kötelezettség</w:t>
      </w:r>
    </w:p>
    <w:p w:rsidR="0034272C" w:rsidRPr="00F419FC" w:rsidRDefault="0034272C" w:rsidP="0034272C">
      <w:pPr>
        <w:ind w:left="426"/>
        <w:contextualSpacing/>
        <w:jc w:val="both"/>
      </w:pPr>
      <w:r w:rsidRPr="00F419FC">
        <w:t xml:space="preserve">Azokat az adatvédelmi incidenseket, amelyek valószínűsíthetően kockázattal járnak a természetes személyek jogaira és szabadságaira nézve, az adatkezelő bejelenti az illetékes felügyeleti hatóságnak. A bejelentés részletes szabályait jelen szabályzat </w:t>
      </w:r>
      <w:r w:rsidR="00633528">
        <w:t>10</w:t>
      </w:r>
      <w:r w:rsidRPr="00F419FC">
        <w:t>. pontja tartalmazza.</w:t>
      </w:r>
    </w:p>
    <w:p w:rsidR="00A57FDA" w:rsidRDefault="00A57FDA" w:rsidP="0034272C">
      <w:pPr>
        <w:spacing w:after="10" w:line="268" w:lineRule="auto"/>
        <w:ind w:left="426" w:right="103"/>
        <w:jc w:val="both"/>
      </w:pPr>
    </w:p>
    <w:p w:rsidR="00A57FDA" w:rsidRDefault="00A57FDA" w:rsidP="003B0B76">
      <w:pPr>
        <w:ind w:left="426" w:hanging="426"/>
        <w:rPr>
          <w:b/>
          <w:sz w:val="28"/>
          <w:szCs w:val="28"/>
        </w:rPr>
      </w:pPr>
    </w:p>
    <w:p w:rsidR="006C7B50" w:rsidRPr="001B0992" w:rsidRDefault="00A57FDA" w:rsidP="009C71B9">
      <w:pPr>
        <w:pStyle w:val="Listaszerbekezds"/>
        <w:numPr>
          <w:ilvl w:val="0"/>
          <w:numId w:val="26"/>
        </w:numPr>
        <w:rPr>
          <w:b/>
          <w:sz w:val="28"/>
          <w:szCs w:val="28"/>
        </w:rPr>
      </w:pPr>
      <w:r w:rsidRPr="001B0992">
        <w:rPr>
          <w:b/>
          <w:sz w:val="28"/>
          <w:szCs w:val="28"/>
        </w:rPr>
        <w:t>Értelmező rendelkezések</w:t>
      </w:r>
    </w:p>
    <w:p w:rsidR="0034272C" w:rsidRDefault="0034272C" w:rsidP="0034272C">
      <w:pPr>
        <w:jc w:val="both"/>
      </w:pPr>
    </w:p>
    <w:p w:rsidR="0034272C" w:rsidRPr="00F419FC" w:rsidRDefault="0034272C" w:rsidP="0034272C">
      <w:pPr>
        <w:jc w:val="both"/>
      </w:pPr>
      <w:r w:rsidRPr="00F419FC">
        <w:t>A szabályzat alkalmazásában az egyes fogalmakon a következőket kell érteni:</w:t>
      </w:r>
    </w:p>
    <w:p w:rsidR="006C7B50" w:rsidRPr="008946EF" w:rsidRDefault="006C7B50" w:rsidP="00AA1483"/>
    <w:p w:rsidR="002C1866" w:rsidRDefault="002C1866" w:rsidP="002C1866">
      <w:pPr>
        <w:ind w:left="-5" w:right="103"/>
        <w:jc w:val="both"/>
      </w:pPr>
      <w:r w:rsidRPr="003B0B76">
        <w:rPr>
          <w:b/>
          <w:i/>
        </w:rPr>
        <w:t>Közterületi térfigyelő kamera rendszer:</w:t>
      </w:r>
      <w:r>
        <w:rPr>
          <w:i/>
        </w:rPr>
        <w:t xml:space="preserve"> </w:t>
      </w:r>
      <w:r>
        <w:t>A közterületi térfigyelő kamera rendszer: azok az eszközök és megoldások</w:t>
      </w:r>
      <w:proofErr w:type="gramStart"/>
      <w:r>
        <w:t>,</w:t>
      </w:r>
      <w:proofErr w:type="gramEnd"/>
      <w:r>
        <w:t xml:space="preserve"> melyek kamerák kihelyezésével és üzemeltetésével lehetővé teszik a közterület távolból történő megfigyelését, a kamerákkal képfelvételek készítését, a felvételek tárolását, valamint az adatok továbbítását. </w:t>
      </w:r>
    </w:p>
    <w:p w:rsidR="002C1866" w:rsidRDefault="002C1866" w:rsidP="002C1866">
      <w:pPr>
        <w:ind w:left="-5" w:right="103"/>
        <w:jc w:val="both"/>
      </w:pPr>
    </w:p>
    <w:p w:rsidR="00CA6010" w:rsidRDefault="002C1866" w:rsidP="00CA6010">
      <w:pPr>
        <w:spacing w:after="281" w:line="259" w:lineRule="auto"/>
        <w:ind w:left="-5"/>
        <w:jc w:val="both"/>
      </w:pPr>
      <w:r w:rsidRPr="003B0B76">
        <w:rPr>
          <w:b/>
          <w:i/>
        </w:rPr>
        <w:t>Közterület:</w:t>
      </w:r>
      <w:r>
        <w:rPr>
          <w:i/>
        </w:rPr>
        <w:t xml:space="preserve"> </w:t>
      </w:r>
      <w:r w:rsidR="00CA6010" w:rsidRPr="00CA6010">
        <w:t xml:space="preserve">A közhasználatra szolgáló minden olyan állami vagy önkormányzati tulajdonban álló terület, amelyet rendeltetésének megfelelően bárki használhat, ideértve a közterületnek közútként szolgáló és a magánterületnek a közforgalom számára a tulajdonos (használó) által megnyitott és kijelölt részét, továbbá az a magánterület, amelyet azonos feltételekkel bárki használhat. </w:t>
      </w:r>
    </w:p>
    <w:p w:rsidR="002C1866" w:rsidRDefault="002C1866" w:rsidP="00CA6010">
      <w:pPr>
        <w:spacing w:after="281" w:line="259" w:lineRule="auto"/>
        <w:ind w:left="-5"/>
        <w:jc w:val="both"/>
      </w:pPr>
      <w:r w:rsidRPr="003B0B76">
        <w:rPr>
          <w:b/>
          <w:i/>
        </w:rPr>
        <w:t>Személyes adat:</w:t>
      </w:r>
      <w:r>
        <w:rPr>
          <w:i/>
        </w:rPr>
        <w:t xml:space="preserve"> </w:t>
      </w:r>
      <w:r>
        <w:t xml:space="preserve">azonosított vagy azonosítható természetes személyre („érintett”) vonatkozó bármely információ; azonosítható az a természetes személy, aki közvetlen vagy közvetett módon, különösen valamely azonosító, például név, szám, helymeghatározó adat, online azonosító vagy a természetes személy testi, fiziológiai, genetikai, szellemi, gazdasági, kulturális vagy szociális azonosságára vonatkozó egy vagy több tényező alapján azonosítható. </w:t>
      </w:r>
    </w:p>
    <w:p w:rsidR="00FE08D9" w:rsidRPr="00444593" w:rsidRDefault="002C186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A</w:t>
      </w:r>
      <w:r w:rsidR="00FE08D9" w:rsidRPr="003B0B76">
        <w:rPr>
          <w:b/>
          <w:i/>
          <w:color w:val="000000"/>
        </w:rPr>
        <w:t>datkezelő:</w:t>
      </w:r>
      <w:r w:rsidR="00FE08D9" w:rsidRPr="003B0B76">
        <w:rPr>
          <w:b/>
          <w:color w:val="000000"/>
        </w:rPr>
        <w:t xml:space="preserve"> </w:t>
      </w:r>
      <w:r w:rsidR="00FE08D9" w:rsidRPr="00444593">
        <w:rPr>
          <w:color w:val="000000"/>
        </w:rPr>
        <w:t>az a természetes vagy jogi személy, közhatalmi szerv, ügynökség vagy bármely egyéb szerv, amely a személyes adatok kezelésének céljait és eszközeit önállóan vagy másokkal együtt meghatározza; ha az adatkezelés céljait és eszközeit az uniós vagy a tagállami jog határozza meg, az adatkezelőt vagy az adatkezelő kijelölésére vonatkozó különös szempontokat az uniós vagy a t</w:t>
      </w:r>
      <w:r>
        <w:rPr>
          <w:color w:val="000000"/>
        </w:rPr>
        <w:t>agállami jog is meghatározhatja.</w:t>
      </w:r>
    </w:p>
    <w:p w:rsidR="00CA6010" w:rsidRDefault="00CA6010" w:rsidP="002C1866">
      <w:pPr>
        <w:jc w:val="both"/>
      </w:pPr>
    </w:p>
    <w:p w:rsidR="00FE08D9" w:rsidRPr="00444593" w:rsidRDefault="002C1866" w:rsidP="002C1866">
      <w:pPr>
        <w:jc w:val="both"/>
        <w:rPr>
          <w:color w:val="000000"/>
        </w:rPr>
      </w:pPr>
      <w:proofErr w:type="gramStart"/>
      <w:r w:rsidRPr="003B0B76">
        <w:rPr>
          <w:b/>
          <w:i/>
        </w:rPr>
        <w:t>Adatkezelés:</w:t>
      </w:r>
      <w:r w:rsidR="00FE08D9" w:rsidRPr="00444593">
        <w:rPr>
          <w:color w:val="000000"/>
        </w:rPr>
        <w:t xml:space="preserve"> a személyes adatokon vagy adatállományokon automatizált vagy nem automatizált módon végzett bármely művelet vagy műveletek összessége, így a gyűjtés, rögzítés, rendszerezés, tagolás, tárolás, átalakítás vagy megváltoztatás, lekérdezés, betekintés, felhasználás, közlés</w:t>
      </w:r>
      <w:r w:rsidR="00182671" w:rsidRPr="00444593">
        <w:rPr>
          <w:color w:val="000000"/>
        </w:rPr>
        <w:t>,</w:t>
      </w:r>
      <w:r w:rsidR="00FE08D9" w:rsidRPr="00444593">
        <w:rPr>
          <w:color w:val="000000"/>
        </w:rPr>
        <w:t xml:space="preserve"> továbbítás, terjesztés vagy egyéb módon történő hozzáférhetővé tétel útján, összehangolás vagy összekapcsolás, korlátozás</w:t>
      </w:r>
      <w:r w:rsidR="00F617C9" w:rsidRPr="00444593">
        <w:rPr>
          <w:color w:val="000000"/>
        </w:rPr>
        <w:t xml:space="preserve">, törlés, illetve megsemmisítés, továbbá </w:t>
      </w:r>
      <w:r w:rsidR="00F617C9" w:rsidRPr="00444593">
        <w:rPr>
          <w:color w:val="000000"/>
          <w:shd w:val="clear" w:color="auto" w:fill="FFFFFF"/>
        </w:rPr>
        <w:t xml:space="preserve">nyilvánosságra hozatal, adat további felhasználásának megakadályozása, fénykép-, hang- </w:t>
      </w:r>
      <w:r w:rsidR="00F617C9" w:rsidRPr="00444593">
        <w:rPr>
          <w:color w:val="000000"/>
          <w:shd w:val="clear" w:color="auto" w:fill="FFFFFF"/>
        </w:rPr>
        <w:lastRenderedPageBreak/>
        <w:t>vagy képfelvétel készítése, valamint a személy azonosítására alkalmas</w:t>
      </w:r>
      <w:proofErr w:type="gramEnd"/>
      <w:r w:rsidR="00F617C9" w:rsidRPr="00444593">
        <w:rPr>
          <w:color w:val="000000"/>
          <w:shd w:val="clear" w:color="auto" w:fill="FFFFFF"/>
        </w:rPr>
        <w:t xml:space="preserve"> </w:t>
      </w:r>
      <w:proofErr w:type="gramStart"/>
      <w:r w:rsidR="00F617C9" w:rsidRPr="00444593">
        <w:rPr>
          <w:color w:val="000000"/>
          <w:shd w:val="clear" w:color="auto" w:fill="FFFFFF"/>
        </w:rPr>
        <w:t>fizikai</w:t>
      </w:r>
      <w:proofErr w:type="gramEnd"/>
      <w:r w:rsidR="00F617C9" w:rsidRPr="00444593">
        <w:rPr>
          <w:color w:val="000000"/>
          <w:shd w:val="clear" w:color="auto" w:fill="FFFFFF"/>
        </w:rPr>
        <w:t xml:space="preserve"> jellemzők (pl. ujj- vagy tenyérnyomat, DNS-minta, íriszkép) rögzítése</w:t>
      </w:r>
      <w:r>
        <w:rPr>
          <w:color w:val="000000"/>
          <w:shd w:val="clear" w:color="auto" w:fill="FFFFFF"/>
        </w:rPr>
        <w:t>.</w:t>
      </w:r>
    </w:p>
    <w:p w:rsidR="00C47144" w:rsidRPr="00444593" w:rsidRDefault="00C47144" w:rsidP="00AA1483">
      <w:pPr>
        <w:pStyle w:val="Listaszerbekezds"/>
        <w:jc w:val="both"/>
        <w:rPr>
          <w:color w:val="000000"/>
        </w:rPr>
      </w:pPr>
    </w:p>
    <w:p w:rsidR="00FE08D9" w:rsidRPr="00444593" w:rsidRDefault="002C186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A</w:t>
      </w:r>
      <w:r w:rsidR="00FE08D9" w:rsidRPr="003B0B76">
        <w:rPr>
          <w:b/>
          <w:i/>
          <w:color w:val="000000"/>
        </w:rPr>
        <w:t>datfeldolgozó:</w:t>
      </w:r>
      <w:r w:rsidR="00FE08D9" w:rsidRPr="00444593">
        <w:rPr>
          <w:color w:val="000000"/>
        </w:rPr>
        <w:t xml:space="preserve"> az a természetes vagy jogi személy, közhatalmi szerv, ügynökség vagy bármely egyéb szerv, amely az adatkezelő n</w:t>
      </w:r>
      <w:r w:rsidR="00CA6010">
        <w:rPr>
          <w:color w:val="000000"/>
        </w:rPr>
        <w:t>evében személyes adatokat kezel.</w:t>
      </w:r>
    </w:p>
    <w:p w:rsidR="005340E7" w:rsidRPr="00444593" w:rsidRDefault="005340E7" w:rsidP="00AA1483">
      <w:pPr>
        <w:pStyle w:val="Listaszerbekezds"/>
        <w:jc w:val="both"/>
        <w:rPr>
          <w:color w:val="000000"/>
        </w:rPr>
      </w:pPr>
    </w:p>
    <w:p w:rsidR="00FE08D9" w:rsidRPr="00444593" w:rsidRDefault="002C186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H</w:t>
      </w:r>
      <w:r w:rsidR="00FE08D9" w:rsidRPr="003B0B76">
        <w:rPr>
          <w:b/>
          <w:i/>
          <w:color w:val="000000"/>
        </w:rPr>
        <w:t>armadik fél:</w:t>
      </w:r>
      <w:r w:rsidR="00FE08D9" w:rsidRPr="00444593">
        <w:rPr>
          <w:color w:val="000000"/>
        </w:rPr>
        <w:t xml:space="preserve"> az a természetes vagy jogi személy, közhatalmi szerv, ügynökség vagy bármely egyéb szerv, amely nem azonos az érintettel, az adatkezelővel, az adatfeldolgozóval vagy azokkal a személyekkel, akik az adatkezelő vagy adatfeldolgozó közvetlen irányítása alatt a személyes adatok k</w:t>
      </w:r>
      <w:r w:rsidR="00B94D16">
        <w:rPr>
          <w:color w:val="000000"/>
        </w:rPr>
        <w:t>ezelésére felhatalmazást kaptak.</w:t>
      </w:r>
    </w:p>
    <w:p w:rsidR="00B94D16" w:rsidRDefault="00B94D16" w:rsidP="00B94D16">
      <w:pPr>
        <w:jc w:val="both"/>
        <w:rPr>
          <w:color w:val="000000"/>
        </w:rPr>
      </w:pPr>
    </w:p>
    <w:p w:rsidR="00CA6010" w:rsidRPr="00F419FC" w:rsidRDefault="00CA6010" w:rsidP="00CA6010">
      <w:pPr>
        <w:pStyle w:val="Listaszerbekezds"/>
        <w:ind w:left="0"/>
        <w:jc w:val="both"/>
        <w:rPr>
          <w:color w:val="000000"/>
        </w:rPr>
      </w:pPr>
      <w:r w:rsidRPr="00CA6010">
        <w:rPr>
          <w:b/>
          <w:i/>
          <w:iCs/>
        </w:rPr>
        <w:t>Érintett</w:t>
      </w:r>
      <w:r w:rsidRPr="00CA6010">
        <w:rPr>
          <w:i/>
        </w:rPr>
        <w:t>:</w:t>
      </w:r>
      <w:r w:rsidRPr="00F419FC">
        <w:t xml:space="preserve"> Bármely információ alapján azonosított vagy azonosítható természetes személy</w:t>
      </w:r>
      <w:r>
        <w:t>.</w:t>
      </w:r>
    </w:p>
    <w:p w:rsidR="00CA6010" w:rsidRDefault="00CA6010" w:rsidP="00B94D16">
      <w:pPr>
        <w:jc w:val="both"/>
        <w:rPr>
          <w:color w:val="000000"/>
        </w:rPr>
      </w:pPr>
    </w:p>
    <w:p w:rsidR="00B94D16" w:rsidRDefault="00B94D16" w:rsidP="00B94D16">
      <w:pPr>
        <w:spacing w:after="293" w:line="259" w:lineRule="auto"/>
        <w:ind w:left="-5"/>
        <w:jc w:val="both"/>
      </w:pPr>
      <w:r w:rsidRPr="003B0B76">
        <w:rPr>
          <w:b/>
          <w:i/>
        </w:rPr>
        <w:t>Adattovábbítás:</w:t>
      </w:r>
      <w:r>
        <w:rPr>
          <w:i/>
        </w:rPr>
        <w:t xml:space="preserve"> </w:t>
      </w:r>
      <w:r>
        <w:t xml:space="preserve">az adat meghatározott harmadik személy számára történő hozzáférhetővé tétele. </w:t>
      </w:r>
    </w:p>
    <w:p w:rsidR="00B94D16" w:rsidRDefault="00B94D16" w:rsidP="00B94D16">
      <w:pPr>
        <w:spacing w:after="293" w:line="259" w:lineRule="auto"/>
        <w:ind w:left="-5"/>
        <w:jc w:val="both"/>
      </w:pPr>
      <w:r w:rsidRPr="003B0B76">
        <w:rPr>
          <w:b/>
          <w:i/>
        </w:rPr>
        <w:t>Adattörlés</w:t>
      </w:r>
      <w:r w:rsidRPr="003B0B76">
        <w:rPr>
          <w:b/>
        </w:rPr>
        <w:t>:</w:t>
      </w:r>
      <w:r>
        <w:t xml:space="preserve"> az adat felismerhetetlenné tétele oly módon, hogy a helyreállítása többé nem lehetséges. </w:t>
      </w:r>
    </w:p>
    <w:p w:rsidR="00B94D16" w:rsidRDefault="00B94D16" w:rsidP="00B94D16">
      <w:pPr>
        <w:spacing w:after="293" w:line="259" w:lineRule="auto"/>
        <w:ind w:left="-5"/>
        <w:jc w:val="both"/>
      </w:pPr>
      <w:r w:rsidRPr="003B0B76">
        <w:rPr>
          <w:b/>
          <w:i/>
        </w:rPr>
        <w:t>Adatmegsemmisítés:</w:t>
      </w:r>
      <w:r>
        <w:rPr>
          <w:i/>
        </w:rPr>
        <w:t xml:space="preserve"> </w:t>
      </w:r>
      <w:r>
        <w:t xml:space="preserve">az adatot tartalmazó adathordozó teljes fizikai megsemmisítése. </w:t>
      </w:r>
    </w:p>
    <w:p w:rsidR="00FE08D9" w:rsidRPr="00444593" w:rsidRDefault="00B94D1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A</w:t>
      </w:r>
      <w:r w:rsidR="00FE08D9" w:rsidRPr="003B0B76">
        <w:rPr>
          <w:b/>
          <w:i/>
          <w:color w:val="000000"/>
        </w:rPr>
        <w:t>z érintett hozzájárulása:</w:t>
      </w:r>
      <w:r w:rsidR="00FE08D9" w:rsidRPr="00444593">
        <w:rPr>
          <w:color w:val="000000"/>
        </w:rPr>
        <w:t xml:space="preserve"> az érintett akaratának önkéntes, konkrét és megfelelő tájékoztatáson alapuló és egyértelmű kinyilvánítása, amellyel az érintett nyilatkozat vagy a megerősítést félreérthetetlenül kifejező cselekedet útján jelzi, hogy beleegyezését adja az őt érin</w:t>
      </w:r>
      <w:r>
        <w:rPr>
          <w:color w:val="000000"/>
        </w:rPr>
        <w:t>tő személyes adatok kezeléséhez.</w:t>
      </w:r>
    </w:p>
    <w:p w:rsidR="005340E7" w:rsidRPr="00444593" w:rsidRDefault="005340E7" w:rsidP="00AA1483">
      <w:pPr>
        <w:pStyle w:val="Listaszerbekezds"/>
        <w:jc w:val="both"/>
        <w:rPr>
          <w:color w:val="000000"/>
        </w:rPr>
      </w:pPr>
    </w:p>
    <w:p w:rsidR="00FE08D9" w:rsidRPr="00444593" w:rsidRDefault="00B94D1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N</w:t>
      </w:r>
      <w:r w:rsidR="00FE08D9" w:rsidRPr="003B0B76">
        <w:rPr>
          <w:b/>
          <w:i/>
          <w:color w:val="000000"/>
        </w:rPr>
        <w:t>yilvántartási rendszer:</w:t>
      </w:r>
      <w:r w:rsidR="00FE08D9" w:rsidRPr="00444593">
        <w:rPr>
          <w:color w:val="000000"/>
        </w:rPr>
        <w:t xml:space="preserve"> a személyes adatok bármely módon – centralizált, decentralizált vagy </w:t>
      </w:r>
      <w:proofErr w:type="gramStart"/>
      <w:r w:rsidR="00FE08D9" w:rsidRPr="00444593">
        <w:rPr>
          <w:color w:val="000000"/>
        </w:rPr>
        <w:t>funkcionális</w:t>
      </w:r>
      <w:proofErr w:type="gramEnd"/>
      <w:r w:rsidR="00FE08D9" w:rsidRPr="00444593">
        <w:rPr>
          <w:color w:val="000000"/>
        </w:rPr>
        <w:t xml:space="preserve"> vagy földrajzi szempontok szerint – tagolt állománya, amely meghatározot</w:t>
      </w:r>
      <w:r>
        <w:rPr>
          <w:color w:val="000000"/>
        </w:rPr>
        <w:t>t ismérvek alapján hozzáférhető.</w:t>
      </w:r>
    </w:p>
    <w:p w:rsidR="005340E7" w:rsidRDefault="005340E7" w:rsidP="00D240CA">
      <w:pPr>
        <w:jc w:val="both"/>
        <w:rPr>
          <w:color w:val="000000"/>
        </w:rPr>
      </w:pPr>
    </w:p>
    <w:p w:rsidR="00D240CA" w:rsidRPr="00D240CA" w:rsidRDefault="00D240CA" w:rsidP="00D240CA">
      <w:pPr>
        <w:spacing w:after="203"/>
        <w:ind w:left="-5" w:right="103"/>
        <w:jc w:val="both"/>
        <w:rPr>
          <w:color w:val="000000"/>
        </w:rPr>
      </w:pPr>
      <w:r w:rsidRPr="003B0B76">
        <w:rPr>
          <w:b/>
          <w:i/>
        </w:rPr>
        <w:t>Adatfelelős:</w:t>
      </w:r>
      <w:r>
        <w:rPr>
          <w:i/>
        </w:rPr>
        <w:t xml:space="preserve"> </w:t>
      </w:r>
      <w:r w:rsidRPr="00D240CA">
        <w:rPr>
          <w:color w:val="000000"/>
        </w:rPr>
        <w:t xml:space="preserve">az a közfeladatot ellátó szerv, amely az elektronikus úton kötelezően közzéteendő közérdekű adatot előállította, illetve amelynek a működése során ez az adat keletkezett. </w:t>
      </w:r>
    </w:p>
    <w:p w:rsidR="006C33D0" w:rsidRPr="00444593" w:rsidRDefault="00B94D16" w:rsidP="002C1866">
      <w:pPr>
        <w:jc w:val="both"/>
        <w:rPr>
          <w:color w:val="000000"/>
        </w:rPr>
      </w:pPr>
      <w:r w:rsidRPr="003B0B76">
        <w:rPr>
          <w:b/>
          <w:i/>
          <w:color w:val="000000"/>
        </w:rPr>
        <w:t>A</w:t>
      </w:r>
      <w:r w:rsidR="006C33D0" w:rsidRPr="003B0B76">
        <w:rPr>
          <w:b/>
          <w:i/>
          <w:color w:val="000000"/>
        </w:rPr>
        <w:t>datvédelmi incidens:</w:t>
      </w:r>
      <w:r w:rsidR="006C33D0" w:rsidRPr="00444593">
        <w:rPr>
          <w:color w:val="000000"/>
        </w:rPr>
        <w:t xml:space="preserve"> a biztonság olyan sérülése, amely a továbbított, tárolt vagy más módon kezelt személyes adatok véletlen vagy jogellenes megsemmisítését, elvesztését, megváltoztatását, jogosulatlan közlését vagy az azokhoz való jogosulatla</w:t>
      </w:r>
      <w:r w:rsidR="00F47B11" w:rsidRPr="00444593">
        <w:rPr>
          <w:color w:val="000000"/>
        </w:rPr>
        <w:t>n hozzáférést eredményezi.</w:t>
      </w:r>
    </w:p>
    <w:p w:rsidR="00AA4C1A" w:rsidRDefault="00AA4C1A" w:rsidP="00AA1483">
      <w:pPr>
        <w:pStyle w:val="Listaszerbekezds"/>
        <w:rPr>
          <w:rFonts w:ascii="Arial" w:hAnsi="Arial" w:cs="Arial"/>
          <w:sz w:val="22"/>
          <w:szCs w:val="22"/>
        </w:rPr>
      </w:pPr>
    </w:p>
    <w:p w:rsidR="00D240CA" w:rsidRDefault="00D240CA" w:rsidP="009C71B9">
      <w:pPr>
        <w:pStyle w:val="Listaszerbekezds"/>
        <w:numPr>
          <w:ilvl w:val="0"/>
          <w:numId w:val="26"/>
        </w:numPr>
        <w:jc w:val="center"/>
        <w:rPr>
          <w:b/>
          <w:sz w:val="28"/>
          <w:szCs w:val="28"/>
        </w:rPr>
      </w:pPr>
      <w:r w:rsidRPr="00D240CA">
        <w:rPr>
          <w:b/>
          <w:sz w:val="28"/>
          <w:szCs w:val="28"/>
        </w:rPr>
        <w:t>A közterületi térfigyelő kamera rendszer</w:t>
      </w:r>
    </w:p>
    <w:p w:rsidR="004430FE" w:rsidRPr="006F4A2E" w:rsidRDefault="004430FE" w:rsidP="004430FE">
      <w:pPr>
        <w:pStyle w:val="Listaszerbekezds"/>
        <w:ind w:left="1080"/>
        <w:rPr>
          <w:b/>
          <w:sz w:val="28"/>
          <w:szCs w:val="28"/>
        </w:rPr>
      </w:pPr>
    </w:p>
    <w:p w:rsidR="00D240CA" w:rsidRPr="006F4A2E" w:rsidRDefault="00D240CA" w:rsidP="009C71B9">
      <w:pPr>
        <w:pStyle w:val="Listaszerbekezds"/>
        <w:numPr>
          <w:ilvl w:val="1"/>
          <w:numId w:val="30"/>
        </w:numPr>
        <w:ind w:left="567" w:hanging="567"/>
        <w:jc w:val="both"/>
        <w:rPr>
          <w:b/>
        </w:rPr>
      </w:pPr>
      <w:r w:rsidRPr="006F4A2E">
        <w:rPr>
          <w:b/>
        </w:rPr>
        <w:t xml:space="preserve">A rendszer </w:t>
      </w:r>
      <w:r w:rsidR="00BB1414" w:rsidRPr="006F4A2E">
        <w:rPr>
          <w:b/>
        </w:rPr>
        <w:t>tulajdonosa és üzemeltetője</w:t>
      </w:r>
      <w:r w:rsidRPr="006F4A2E">
        <w:rPr>
          <w:b/>
        </w:rPr>
        <w:t>:</w:t>
      </w:r>
    </w:p>
    <w:p w:rsidR="004430FE" w:rsidRPr="006F4A2E" w:rsidRDefault="004430FE" w:rsidP="00D240CA"/>
    <w:p w:rsidR="00D240CA" w:rsidRPr="006F4A2E" w:rsidRDefault="00D240CA" w:rsidP="004430FE">
      <w:r w:rsidRPr="006F4A2E">
        <w:t xml:space="preserve">A térfigyelő rendszer </w:t>
      </w:r>
      <w:r w:rsidRPr="006F4A2E">
        <w:rPr>
          <w:b/>
        </w:rPr>
        <w:t>tulajdonosa:</w:t>
      </w:r>
      <w:r w:rsidRPr="006F4A2E">
        <w:t xml:space="preserve"> Tiszavasvári Város Önkormányzata (Adatkezelő)</w:t>
      </w:r>
    </w:p>
    <w:p w:rsidR="00D240CA" w:rsidRDefault="00D240CA" w:rsidP="00D240CA">
      <w:r w:rsidRPr="006F4A2E">
        <w:t xml:space="preserve">A térfigyelő rendszer </w:t>
      </w:r>
      <w:r w:rsidRPr="006F4A2E">
        <w:rPr>
          <w:b/>
        </w:rPr>
        <w:t>üzemeltetője:</w:t>
      </w:r>
      <w:r w:rsidRPr="006F4A2E">
        <w:t xml:space="preserve"> </w:t>
      </w:r>
      <w:r w:rsidR="002D6834" w:rsidRPr="00F91DB1">
        <w:t>Tiszavasvári Város Önkormányzata</w:t>
      </w:r>
    </w:p>
    <w:p w:rsidR="002D6834" w:rsidRPr="006F4A2E" w:rsidRDefault="002D6834" w:rsidP="00D240CA"/>
    <w:p w:rsidR="00D240CA" w:rsidRPr="006F4A2E" w:rsidRDefault="004430FE" w:rsidP="009C71B9">
      <w:pPr>
        <w:pStyle w:val="Listaszerbekezds"/>
        <w:numPr>
          <w:ilvl w:val="2"/>
          <w:numId w:val="30"/>
        </w:numPr>
        <w:rPr>
          <w:b/>
        </w:rPr>
      </w:pPr>
      <w:r w:rsidRPr="006F4A2E">
        <w:rPr>
          <w:b/>
        </w:rPr>
        <w:t>A rendsz</w:t>
      </w:r>
      <w:r w:rsidR="006F4A2E">
        <w:rPr>
          <w:b/>
        </w:rPr>
        <w:t>er felépítése</w:t>
      </w:r>
    </w:p>
    <w:p w:rsidR="00D240CA" w:rsidRPr="006F4A2E" w:rsidRDefault="00D240CA" w:rsidP="00D240CA"/>
    <w:p w:rsidR="00D240CA" w:rsidRPr="006F4A2E" w:rsidRDefault="00D240CA" w:rsidP="00D240CA">
      <w:r w:rsidRPr="006F4A2E">
        <w:t xml:space="preserve">A közterületi térfigyelő kamera rendszer az alábbi részekből áll: </w:t>
      </w:r>
    </w:p>
    <w:p w:rsidR="00D240CA" w:rsidRPr="006F4A2E" w:rsidRDefault="00D240CA" w:rsidP="00D240CA">
      <w:r w:rsidRPr="006F4A2E">
        <w:t xml:space="preserve">- a közterületre kihelyezett kamerákból, </w:t>
      </w:r>
    </w:p>
    <w:p w:rsidR="00D240CA" w:rsidRPr="006F4A2E" w:rsidRDefault="00D240CA" w:rsidP="004430FE">
      <w:pPr>
        <w:jc w:val="both"/>
        <w:rPr>
          <w:sz w:val="28"/>
          <w:szCs w:val="28"/>
        </w:rPr>
      </w:pPr>
      <w:r w:rsidRPr="006F4A2E">
        <w:lastRenderedPageBreak/>
        <w:t>- a központi megfigyelő, illetve rögzítő helyiségből a szükséges eszközökkel és műszaki megoldásokkal.</w:t>
      </w:r>
    </w:p>
    <w:p w:rsidR="00D240CA" w:rsidRPr="006F4A2E" w:rsidRDefault="00D240CA" w:rsidP="00D240CA">
      <w:pPr>
        <w:rPr>
          <w:b/>
          <w:sz w:val="28"/>
          <w:szCs w:val="28"/>
        </w:rPr>
      </w:pPr>
    </w:p>
    <w:p w:rsidR="00CA6010" w:rsidRPr="006F4A2E" w:rsidRDefault="00CA6010" w:rsidP="00CA6010">
      <w:pPr>
        <w:jc w:val="both"/>
      </w:pPr>
      <w:r w:rsidRPr="006F4A2E">
        <w:t>A közterületekre kihelyezett kamerák számát és helyét, az adott kamerával megfigyelt területet az 1. melléklet tartalmazza.</w:t>
      </w:r>
    </w:p>
    <w:p w:rsidR="004430FE" w:rsidRPr="006F4A2E" w:rsidRDefault="004430FE" w:rsidP="00D240CA"/>
    <w:p w:rsidR="006F4A2E" w:rsidRDefault="006F4A2E" w:rsidP="009C71B9">
      <w:pPr>
        <w:pStyle w:val="Listaszerbekezds"/>
        <w:numPr>
          <w:ilvl w:val="2"/>
          <w:numId w:val="30"/>
        </w:numPr>
        <w:jc w:val="both"/>
        <w:rPr>
          <w:b/>
        </w:rPr>
      </w:pPr>
      <w:r w:rsidRPr="006F4A2E">
        <w:rPr>
          <w:b/>
        </w:rPr>
        <w:t>A rendszer tulajdonosa és üzemeltetője</w:t>
      </w:r>
    </w:p>
    <w:p w:rsidR="00E167B8" w:rsidRDefault="00E167B8" w:rsidP="00E167B8">
      <w:pPr>
        <w:pStyle w:val="Listaszerbekezds"/>
        <w:ind w:left="2160"/>
        <w:jc w:val="both"/>
        <w:rPr>
          <w:b/>
        </w:rPr>
      </w:pPr>
    </w:p>
    <w:p w:rsidR="004430FE" w:rsidRPr="006F4A2E" w:rsidRDefault="003F6506" w:rsidP="006F4A2E">
      <w:pPr>
        <w:spacing w:line="276" w:lineRule="auto"/>
        <w:ind w:right="103"/>
        <w:rPr>
          <w:b/>
        </w:rPr>
      </w:pPr>
      <w:r w:rsidRPr="006F4A2E">
        <w:rPr>
          <w:b/>
        </w:rPr>
        <w:t xml:space="preserve"> </w:t>
      </w:r>
      <w:r w:rsidR="004430FE" w:rsidRPr="006F4A2E">
        <w:rPr>
          <w:b/>
        </w:rPr>
        <w:t>A k</w:t>
      </w:r>
      <w:r w:rsidR="0004011D" w:rsidRPr="006F4A2E">
        <w:rPr>
          <w:b/>
        </w:rPr>
        <w:t>özterületre kihelyezett kamerák</w:t>
      </w:r>
      <w:r w:rsidR="004430FE" w:rsidRPr="006F4A2E">
        <w:rPr>
          <w:b/>
        </w:rPr>
        <w:t xml:space="preserve"> </w:t>
      </w:r>
    </w:p>
    <w:p w:rsidR="004430FE" w:rsidRPr="006F4A2E" w:rsidRDefault="004430FE" w:rsidP="004430FE">
      <w:pPr>
        <w:spacing w:after="463" w:line="276" w:lineRule="auto"/>
        <w:ind w:left="-5" w:right="103"/>
        <w:jc w:val="both"/>
      </w:pPr>
      <w:r w:rsidRPr="006F4A2E">
        <w:t xml:space="preserve">A közterületre térfigyelő kamerát kihelyezni és üzemeltetni csak az Önkormányzat Képviselő-testületének a közterületi térfigyelő kamerarendszer keretében történő döntésének megfelelően lehet. A kamerák pontos kihelyezési helyéről az Önkormányzat a megfigyelni szánt közterület jól láthatósága figyelembevételével dönt. Indokolt esetben javaslatot tehet adott közterület pontos megfigyelése érdekében több kamera elhelyezésére. </w:t>
      </w:r>
    </w:p>
    <w:p w:rsidR="004430FE" w:rsidRPr="00356974" w:rsidRDefault="003F6506" w:rsidP="009C71B9">
      <w:pPr>
        <w:pStyle w:val="Listaszerbekezds"/>
        <w:numPr>
          <w:ilvl w:val="2"/>
          <w:numId w:val="30"/>
        </w:numPr>
        <w:tabs>
          <w:tab w:val="left" w:pos="709"/>
        </w:tabs>
        <w:spacing w:line="259" w:lineRule="auto"/>
        <w:jc w:val="both"/>
        <w:rPr>
          <w:b/>
        </w:rPr>
      </w:pPr>
      <w:r w:rsidRPr="00356974">
        <w:rPr>
          <w:b/>
        </w:rPr>
        <w:t xml:space="preserve"> Tájékoztatás</w:t>
      </w:r>
    </w:p>
    <w:p w:rsidR="00E167B8" w:rsidRDefault="00E167B8" w:rsidP="004430FE">
      <w:pPr>
        <w:ind w:left="-5" w:right="103"/>
        <w:jc w:val="both"/>
      </w:pPr>
    </w:p>
    <w:p w:rsidR="0012221B" w:rsidRPr="006F4A2E" w:rsidRDefault="0012221B" w:rsidP="004430FE">
      <w:pPr>
        <w:ind w:left="-5" w:right="103"/>
        <w:jc w:val="both"/>
      </w:pPr>
      <w:r w:rsidRPr="006F4A2E">
        <w:t>Az Önkormányzat köteles értesíteni a rendőrséget a közterületi térfigyelő kamerák kihelyezéséről, valamint ezeket az adatokat az önkormányzat honlapján is közzéteszi.</w:t>
      </w:r>
    </w:p>
    <w:p w:rsidR="004430FE" w:rsidRPr="006F4A2E" w:rsidRDefault="004430FE" w:rsidP="004430FE">
      <w:pPr>
        <w:ind w:left="-5" w:right="103"/>
        <w:jc w:val="both"/>
      </w:pPr>
      <w:r w:rsidRPr="006F4A2E">
        <w:t>A kamerákat jól látható helyre kell kihelyezni. A kihelyeze</w:t>
      </w:r>
      <w:r w:rsidR="0004011D" w:rsidRPr="006F4A2E">
        <w:t xml:space="preserve">tt kamerák üzemeltetésének </w:t>
      </w:r>
      <w:r w:rsidR="0012221B" w:rsidRPr="006F4A2E">
        <w:t xml:space="preserve">és az adatkezelés </w:t>
      </w:r>
      <w:proofErr w:type="spellStart"/>
      <w:r w:rsidR="0004011D" w:rsidRPr="006F4A2E">
        <w:t>tényéről</w:t>
      </w:r>
      <w:proofErr w:type="spellEnd"/>
      <w:r w:rsidRPr="006F4A2E">
        <w:t xml:space="preserve"> </w:t>
      </w:r>
      <w:r w:rsidR="0012221B" w:rsidRPr="006F4A2E">
        <w:t>a</w:t>
      </w:r>
      <w:r w:rsidRPr="006F4A2E">
        <w:t xml:space="preserve"> megfigyelt helyen tájékoztató táblát kell kihelyezni úgy, hogy a közterületre belépni kívánó személyek számára a megfigyelés előtt láthatóvá váljon a tájékoztatás. </w:t>
      </w:r>
    </w:p>
    <w:p w:rsidR="006B2548" w:rsidRPr="006F4A2E" w:rsidRDefault="006B2548" w:rsidP="006B2548">
      <w:pPr>
        <w:jc w:val="both"/>
      </w:pPr>
    </w:p>
    <w:p w:rsidR="006B2548" w:rsidRPr="006F4A2E" w:rsidRDefault="006B2548" w:rsidP="006B2548">
      <w:pPr>
        <w:jc w:val="both"/>
      </w:pPr>
      <w:r w:rsidRPr="006F4A2E">
        <w:t>Az önkormányzat a kamerás megfigyelőrendszer üzemeltetésével kap</w:t>
      </w:r>
      <w:r w:rsidR="007D44AA">
        <w:t>csolatosan – jelen Szabályzat 11</w:t>
      </w:r>
      <w:r w:rsidRPr="006F4A2E">
        <w:t>. számú mellékletét képező - adatkezelési tájékoztató közzétételére köteles, amelyben tájékoztatja az érdekelteket különösen az alábbiakról: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az üzemeltető megnevezése,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az adatkezelő elérhetősége,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 kamerák működési helye,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 megfigyelt terület,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 felvételek tárolási helye,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 felvételek visszanézésére jogosultak megnevezése,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az adatkezelés jogalapja,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 felvételek törlési határideje,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az érintett személyek (megfigyelt személyek) jogai,</w:t>
      </w:r>
    </w:p>
    <w:p w:rsidR="006B2548" w:rsidRPr="006F4A2E" w:rsidRDefault="006B2548" w:rsidP="00377B92">
      <w:pPr>
        <w:numPr>
          <w:ilvl w:val="0"/>
          <w:numId w:val="1"/>
        </w:numPr>
        <w:jc w:val="both"/>
      </w:pPr>
      <w:r w:rsidRPr="006F4A2E">
        <w:t>jogérvényesítési lehetőségek.</w:t>
      </w:r>
    </w:p>
    <w:p w:rsidR="004430FE" w:rsidRPr="006F4A2E" w:rsidRDefault="004430FE" w:rsidP="004430FE">
      <w:pPr>
        <w:spacing w:after="22" w:line="259" w:lineRule="auto"/>
      </w:pPr>
    </w:p>
    <w:p w:rsidR="004430FE" w:rsidRPr="00356974" w:rsidRDefault="002101E8" w:rsidP="009C71B9">
      <w:pPr>
        <w:pStyle w:val="Listaszerbekezds"/>
        <w:numPr>
          <w:ilvl w:val="2"/>
          <w:numId w:val="30"/>
        </w:numPr>
        <w:spacing w:line="259" w:lineRule="auto"/>
        <w:jc w:val="both"/>
        <w:rPr>
          <w:b/>
        </w:rPr>
      </w:pPr>
      <w:r w:rsidRPr="00356974">
        <w:rPr>
          <w:b/>
        </w:rPr>
        <w:t xml:space="preserve"> </w:t>
      </w:r>
      <w:r w:rsidR="004430FE" w:rsidRPr="00356974">
        <w:rPr>
          <w:b/>
        </w:rPr>
        <w:t>Az alkalmazott kamera típusa</w:t>
      </w:r>
      <w:r w:rsidR="00BB1414" w:rsidRPr="00356974">
        <w:rPr>
          <w:b/>
        </w:rPr>
        <w:t>:</w:t>
      </w:r>
      <w:r w:rsidR="004430FE" w:rsidRPr="00356974">
        <w:rPr>
          <w:b/>
        </w:rPr>
        <w:t xml:space="preserve"> </w:t>
      </w:r>
    </w:p>
    <w:p w:rsidR="00E167B8" w:rsidRDefault="00E167B8" w:rsidP="004430FE">
      <w:pPr>
        <w:spacing w:after="10"/>
        <w:ind w:left="-5" w:right="103"/>
        <w:jc w:val="both"/>
      </w:pPr>
    </w:p>
    <w:p w:rsidR="004430FE" w:rsidRPr="006F4A2E" w:rsidRDefault="004430FE" w:rsidP="004430FE">
      <w:pPr>
        <w:spacing w:after="10"/>
        <w:ind w:left="-5" w:right="103"/>
        <w:jc w:val="both"/>
      </w:pPr>
      <w:r w:rsidRPr="006F4A2E">
        <w:t xml:space="preserve">A közterületi térfigyelő rendszerben a megfigyelés céljának megfelelő műszaki tanúsítvánnyal rendelkező kamerákat kell alkalmazni. </w:t>
      </w:r>
    </w:p>
    <w:p w:rsidR="004430FE" w:rsidRPr="006F4A2E" w:rsidRDefault="004430FE" w:rsidP="00D240CA"/>
    <w:p w:rsidR="0004011D" w:rsidRPr="00356974" w:rsidRDefault="003F6506" w:rsidP="009C71B9">
      <w:pPr>
        <w:pStyle w:val="Listaszerbekezds"/>
        <w:numPr>
          <w:ilvl w:val="2"/>
          <w:numId w:val="30"/>
        </w:numPr>
        <w:spacing w:line="276" w:lineRule="auto"/>
        <w:ind w:right="103"/>
        <w:rPr>
          <w:b/>
          <w:sz w:val="22"/>
          <w:szCs w:val="22"/>
        </w:rPr>
      </w:pPr>
      <w:r w:rsidRPr="00356974">
        <w:rPr>
          <w:b/>
        </w:rPr>
        <w:t xml:space="preserve"> </w:t>
      </w:r>
      <w:r w:rsidR="00BB1414" w:rsidRPr="00356974">
        <w:rPr>
          <w:b/>
        </w:rPr>
        <w:t>A központi helyiség</w:t>
      </w:r>
    </w:p>
    <w:p w:rsidR="00E167B8" w:rsidRDefault="00E167B8" w:rsidP="002101E8">
      <w:pPr>
        <w:jc w:val="both"/>
      </w:pPr>
    </w:p>
    <w:p w:rsidR="002101E8" w:rsidRPr="006F4A2E" w:rsidRDefault="002101E8" w:rsidP="002101E8">
      <w:pPr>
        <w:jc w:val="both"/>
      </w:pPr>
      <w:r w:rsidRPr="006F4A2E">
        <w:t>A kihelyezett kamerák által közvetített képek:</w:t>
      </w:r>
    </w:p>
    <w:p w:rsidR="002101E8" w:rsidRPr="006F4A2E" w:rsidRDefault="002101E8" w:rsidP="009C71B9">
      <w:pPr>
        <w:pStyle w:val="Listaszerbekezds"/>
        <w:numPr>
          <w:ilvl w:val="0"/>
          <w:numId w:val="25"/>
        </w:numPr>
        <w:jc w:val="both"/>
      </w:pPr>
      <w:r w:rsidRPr="006F4A2E">
        <w:t>a felvételek a kamera rendszer központi egységén történnek,</w:t>
      </w:r>
    </w:p>
    <w:p w:rsidR="002101E8" w:rsidRPr="006F4A2E" w:rsidRDefault="002101E8" w:rsidP="009C71B9">
      <w:pPr>
        <w:pStyle w:val="Listaszerbekezds"/>
        <w:numPr>
          <w:ilvl w:val="0"/>
          <w:numId w:val="25"/>
        </w:numPr>
        <w:jc w:val="both"/>
      </w:pPr>
      <w:r w:rsidRPr="006F4A2E">
        <w:t>folyamatos megfigyelésre nem kerülnek.</w:t>
      </w:r>
    </w:p>
    <w:p w:rsidR="0004011D" w:rsidRPr="006F4A2E" w:rsidRDefault="0004011D" w:rsidP="0004011D">
      <w:pPr>
        <w:jc w:val="both"/>
      </w:pPr>
      <w:r w:rsidRPr="006F4A2E">
        <w:lastRenderedPageBreak/>
        <w:t xml:space="preserve">Az önkormányzat a kamerák felvételeit általános esetben 30 napig tárolja. </w:t>
      </w:r>
    </w:p>
    <w:p w:rsidR="0004011D" w:rsidRPr="006F4A2E" w:rsidRDefault="0004011D" w:rsidP="0004011D">
      <w:pPr>
        <w:jc w:val="both"/>
      </w:pPr>
      <w:r w:rsidRPr="006F4A2E">
        <w:t xml:space="preserve">Az adatok tárolási módja elektronikus. </w:t>
      </w:r>
    </w:p>
    <w:p w:rsidR="0004011D" w:rsidRPr="006F4A2E" w:rsidRDefault="0004011D" w:rsidP="0004011D">
      <w:pPr>
        <w:jc w:val="both"/>
      </w:pPr>
    </w:p>
    <w:p w:rsidR="0004011D" w:rsidRPr="006F4A2E" w:rsidRDefault="0004011D" w:rsidP="0004011D">
      <w:pPr>
        <w:jc w:val="both"/>
      </w:pPr>
      <w:r w:rsidRPr="006F4A2E">
        <w:t xml:space="preserve">Tárolási helyek: </w:t>
      </w:r>
    </w:p>
    <w:p w:rsidR="0004011D" w:rsidRPr="006F4A2E" w:rsidRDefault="0004011D" w:rsidP="009C71B9">
      <w:pPr>
        <w:pStyle w:val="Listaszerbekezds"/>
        <w:numPr>
          <w:ilvl w:val="0"/>
          <w:numId w:val="6"/>
        </w:numPr>
        <w:jc w:val="both"/>
      </w:pPr>
      <w:r w:rsidRPr="006F4A2E">
        <w:t>Tiszavasvári Város Önkormányzata 4440 Tiszavasvári, Városháza tér 4.</w:t>
      </w:r>
    </w:p>
    <w:p w:rsidR="0004011D" w:rsidRPr="006F4A2E" w:rsidRDefault="0004011D" w:rsidP="009C71B9">
      <w:pPr>
        <w:pStyle w:val="Listaszerbekezds"/>
        <w:numPr>
          <w:ilvl w:val="0"/>
          <w:numId w:val="6"/>
        </w:numPr>
        <w:jc w:val="both"/>
      </w:pPr>
      <w:r w:rsidRPr="006F4A2E">
        <w:t xml:space="preserve">Tiszavasvári Rendőrkapitányság 4440 Tiszavasvári, </w:t>
      </w:r>
      <w:proofErr w:type="spellStart"/>
      <w:r w:rsidRPr="006F4A2E">
        <w:t>Kabay</w:t>
      </w:r>
      <w:proofErr w:type="spellEnd"/>
      <w:r w:rsidRPr="006F4A2E">
        <w:t xml:space="preserve"> János u. 9.</w:t>
      </w:r>
    </w:p>
    <w:p w:rsidR="0004011D" w:rsidRPr="006F4A2E" w:rsidRDefault="0004011D" w:rsidP="009C71B9">
      <w:pPr>
        <w:pStyle w:val="Listaszerbekezds"/>
        <w:numPr>
          <w:ilvl w:val="0"/>
          <w:numId w:val="6"/>
        </w:numPr>
        <w:jc w:val="both"/>
      </w:pPr>
      <w:r w:rsidRPr="006F4A2E">
        <w:t xml:space="preserve">Egyesített Közművelődési Intézmény és Könyvtár 4440 Tiszavasvári, Szabadság tér </w:t>
      </w:r>
      <w:r w:rsidR="0099148A">
        <w:t>1</w:t>
      </w:r>
      <w:r w:rsidRPr="006F4A2E">
        <w:t>.</w:t>
      </w:r>
    </w:p>
    <w:p w:rsidR="008D0C90" w:rsidRPr="00F13995" w:rsidRDefault="00F13995" w:rsidP="00F13995">
      <w:pPr>
        <w:pStyle w:val="Listaszerbekezds"/>
        <w:numPr>
          <w:ilvl w:val="0"/>
          <w:numId w:val="6"/>
        </w:numPr>
        <w:jc w:val="both"/>
      </w:pPr>
      <w:r w:rsidRPr="00F13995">
        <w:t>Vágóhíd utca a 0358/172 hrsz.</w:t>
      </w:r>
    </w:p>
    <w:p w:rsidR="004430FE" w:rsidRPr="006F4A2E" w:rsidRDefault="004430FE" w:rsidP="00D240CA"/>
    <w:p w:rsidR="002101E8" w:rsidRPr="00356974" w:rsidRDefault="002101E8" w:rsidP="009C71B9">
      <w:pPr>
        <w:pStyle w:val="Listaszerbekezds"/>
        <w:numPr>
          <w:ilvl w:val="2"/>
          <w:numId w:val="30"/>
        </w:numPr>
        <w:spacing w:line="276" w:lineRule="auto"/>
        <w:ind w:right="103"/>
        <w:rPr>
          <w:b/>
        </w:rPr>
      </w:pPr>
      <w:r w:rsidRPr="00356974">
        <w:rPr>
          <w:b/>
        </w:rPr>
        <w:t xml:space="preserve"> A felvételek megtekintése</w:t>
      </w:r>
    </w:p>
    <w:p w:rsidR="00E167B8" w:rsidRDefault="00E167B8" w:rsidP="002101E8">
      <w:pPr>
        <w:jc w:val="both"/>
      </w:pPr>
    </w:p>
    <w:p w:rsidR="002101E8" w:rsidRPr="006F4A2E" w:rsidRDefault="002101E8" w:rsidP="002101E8">
      <w:pPr>
        <w:jc w:val="both"/>
      </w:pPr>
      <w:r w:rsidRPr="006F4A2E">
        <w:t>Az Adatkezelő által alkalmazott közterületi térfigyelő kamerarendszer rögzített felvételek tárolására és visszanézésére használhatók.</w:t>
      </w:r>
    </w:p>
    <w:p w:rsidR="002101E8" w:rsidRPr="006F4A2E" w:rsidRDefault="002101E8" w:rsidP="002101E8">
      <w:pPr>
        <w:jc w:val="both"/>
      </w:pPr>
      <w:r w:rsidRPr="006F4A2E">
        <w:t>A képfelvételek megtekintése és esetleges visszanézésére szolgáló monitort úgy kell elhelyezni, hogy a képfelvételek sugárzása alatt azokat a jogosultsági körön kívüli személyek ne láthassák.</w:t>
      </w:r>
    </w:p>
    <w:p w:rsidR="002101E8" w:rsidRDefault="002101E8" w:rsidP="00D240CA"/>
    <w:p w:rsidR="00BB1414" w:rsidRPr="004430FE" w:rsidRDefault="00BB1414" w:rsidP="00D240CA"/>
    <w:p w:rsidR="00BA513F" w:rsidRPr="00356974" w:rsidRDefault="00BA513F" w:rsidP="009C71B9">
      <w:pPr>
        <w:pStyle w:val="Listaszerbekezds"/>
        <w:numPr>
          <w:ilvl w:val="1"/>
          <w:numId w:val="30"/>
        </w:numPr>
        <w:ind w:left="567" w:hanging="567"/>
        <w:jc w:val="both"/>
        <w:rPr>
          <w:b/>
        </w:rPr>
      </w:pPr>
      <w:r w:rsidRPr="00356974">
        <w:rPr>
          <w:b/>
        </w:rPr>
        <w:t>A rendszer üzemeltetési rendje</w:t>
      </w:r>
    </w:p>
    <w:p w:rsidR="00BA513F" w:rsidRDefault="00BA513F" w:rsidP="00BA513F">
      <w:pPr>
        <w:spacing w:after="22" w:line="259" w:lineRule="auto"/>
      </w:pPr>
    </w:p>
    <w:p w:rsidR="00BA513F" w:rsidRPr="00356974" w:rsidRDefault="006F4A2E" w:rsidP="009C71B9">
      <w:pPr>
        <w:pStyle w:val="Listaszerbekezds"/>
        <w:numPr>
          <w:ilvl w:val="2"/>
          <w:numId w:val="30"/>
        </w:numPr>
        <w:ind w:right="103"/>
        <w:rPr>
          <w:b/>
        </w:rPr>
      </w:pPr>
      <w:r w:rsidRPr="00356974">
        <w:rPr>
          <w:b/>
        </w:rPr>
        <w:t xml:space="preserve"> </w:t>
      </w:r>
      <w:r w:rsidR="00BA513F" w:rsidRPr="00356974">
        <w:rPr>
          <w:b/>
        </w:rPr>
        <w:t xml:space="preserve">A rendszer üzemeltetésének célja </w:t>
      </w:r>
    </w:p>
    <w:p w:rsidR="00BA513F" w:rsidRDefault="00BA513F" w:rsidP="00BA513F">
      <w:pPr>
        <w:spacing w:line="259" w:lineRule="auto"/>
      </w:pPr>
    </w:p>
    <w:p w:rsidR="00BA513F" w:rsidRPr="0001788B" w:rsidRDefault="00BA513F" w:rsidP="00BA513F">
      <w:pPr>
        <w:ind w:left="-5" w:right="103"/>
      </w:pPr>
      <w:r>
        <w:t xml:space="preserve">A közterületi térfigyelő kamera rendszer üzemeltetésének elsődleges célját </w:t>
      </w:r>
      <w:r w:rsidRPr="0001788B">
        <w:t xml:space="preserve">az Önkormányzat vonatkozó rendelete határozza meg. Ennek megfelelően a rendszer célja: </w:t>
      </w:r>
    </w:p>
    <w:p w:rsidR="00B87583" w:rsidRPr="0001788B" w:rsidRDefault="00B87583" w:rsidP="00B87583">
      <w:pPr>
        <w:ind w:left="708"/>
        <w:jc w:val="both"/>
      </w:pPr>
      <w:proofErr w:type="gramStart"/>
      <w:r w:rsidRPr="0001788B">
        <w:t>a</w:t>
      </w:r>
      <w:proofErr w:type="gramEnd"/>
      <w:r w:rsidRPr="0001788B">
        <w:t xml:space="preserve">) </w:t>
      </w:r>
      <w:proofErr w:type="spellStart"/>
      <w:r w:rsidRPr="0001788B">
        <w:t>a</w:t>
      </w:r>
      <w:proofErr w:type="spellEnd"/>
      <w:r w:rsidRPr="0001788B">
        <w:t xml:space="preserve"> jogellenes magatartások megelőzése, kiszűrése;</w:t>
      </w:r>
    </w:p>
    <w:p w:rsidR="00B87583" w:rsidRPr="00CF0A6F" w:rsidRDefault="00B87583" w:rsidP="00B87583">
      <w:pPr>
        <w:ind w:left="708"/>
        <w:jc w:val="both"/>
      </w:pPr>
      <w:r w:rsidRPr="00CF0A6F">
        <w:t>b) a közbiztonság növelése, a bűnmegelőzés, a közterület általános rendjének biztosítása;</w:t>
      </w:r>
    </w:p>
    <w:p w:rsidR="00B87583" w:rsidRPr="00CF0A6F" w:rsidRDefault="00B87583" w:rsidP="00B87583">
      <w:pPr>
        <w:ind w:left="708"/>
        <w:jc w:val="both"/>
      </w:pPr>
      <w:r w:rsidRPr="00CF0A6F">
        <w:t>c) a megfigyelt közterületen található vagyon, megóvása, felügyelete,</w:t>
      </w:r>
    </w:p>
    <w:p w:rsidR="00B87583" w:rsidRPr="00CF0A6F" w:rsidRDefault="00B87583" w:rsidP="00B87583">
      <w:pPr>
        <w:ind w:left="708"/>
        <w:jc w:val="both"/>
      </w:pPr>
      <w:r w:rsidRPr="00CF0A6F">
        <w:t>d) a Közterület-felügyelet tevékenységének és a rendőrség bűnüldöző és közlekedésrendészeti tevékenységének segítése, a két szervezet közötti együttműködés erősítése,</w:t>
      </w:r>
    </w:p>
    <w:p w:rsidR="00B87583" w:rsidRPr="00CF0A6F" w:rsidRDefault="00B87583" w:rsidP="00B87583">
      <w:pPr>
        <w:ind w:left="708"/>
        <w:jc w:val="both"/>
      </w:pPr>
      <w:proofErr w:type="gramStart"/>
      <w:r w:rsidRPr="00CF0A6F">
        <w:t>e</w:t>
      </w:r>
      <w:proofErr w:type="gramEnd"/>
      <w:r w:rsidRPr="00CF0A6F">
        <w:t>) a lakosság és a városba látogatók biztonságérzetének növelése, a jogsértések visszaszorítása;</w:t>
      </w:r>
    </w:p>
    <w:p w:rsidR="00B87583" w:rsidRPr="00CF0A6F" w:rsidRDefault="00B87583" w:rsidP="00B87583">
      <w:pPr>
        <w:ind w:left="708"/>
        <w:jc w:val="both"/>
      </w:pPr>
      <w:proofErr w:type="gramStart"/>
      <w:r w:rsidRPr="00CF0A6F">
        <w:t>f</w:t>
      </w:r>
      <w:proofErr w:type="gramEnd"/>
      <w:r w:rsidRPr="00CF0A6F">
        <w:t xml:space="preserve">) a lakosság magánvagyonának és az </w:t>
      </w:r>
      <w:r>
        <w:t>önkormányzat vagyonának védelme.</w:t>
      </w:r>
    </w:p>
    <w:p w:rsidR="00BA513F" w:rsidRDefault="00BA513F" w:rsidP="00BA513F">
      <w:pPr>
        <w:spacing w:after="20" w:line="259" w:lineRule="auto"/>
      </w:pPr>
    </w:p>
    <w:p w:rsidR="00DF1F93" w:rsidRPr="00DF1F93" w:rsidRDefault="00DF1F93" w:rsidP="00DF1F93">
      <w:pPr>
        <w:spacing w:after="20" w:line="259" w:lineRule="auto"/>
        <w:jc w:val="both"/>
        <w:rPr>
          <w:b/>
        </w:rPr>
      </w:pPr>
      <w:r w:rsidRPr="002D6834">
        <w:rPr>
          <w:b/>
        </w:rPr>
        <w:t>A fentiekben meghatá</w:t>
      </w:r>
      <w:r w:rsidR="0052460A" w:rsidRPr="002D6834">
        <w:rPr>
          <w:b/>
        </w:rPr>
        <w:t xml:space="preserve">rozott célok elérése </w:t>
      </w:r>
      <w:r w:rsidR="006A0423" w:rsidRPr="002D6834">
        <w:rPr>
          <w:b/>
        </w:rPr>
        <w:t>és a</w:t>
      </w:r>
      <w:r w:rsidR="0052460A" w:rsidRPr="002D6834">
        <w:rPr>
          <w:b/>
        </w:rPr>
        <w:t xml:space="preserve"> jogszerű adatkezelés </w:t>
      </w:r>
      <w:r w:rsidR="006A0423" w:rsidRPr="002D6834">
        <w:rPr>
          <w:b/>
        </w:rPr>
        <w:t>megvalósításának érdekében</w:t>
      </w:r>
      <w:r w:rsidR="0052460A" w:rsidRPr="002D6834">
        <w:rPr>
          <w:b/>
        </w:rPr>
        <w:t xml:space="preserve"> Tiszavasvári Város Önkormányzata közös adatkezelési megállapodást kötött </w:t>
      </w:r>
      <w:r w:rsidRPr="002D6834">
        <w:rPr>
          <w:b/>
        </w:rPr>
        <w:t>a Szabolcs-Szatmár-Bereg Vármegyei Rendőr-főkapitánysággal.</w:t>
      </w:r>
    </w:p>
    <w:p w:rsidR="00DF1F93" w:rsidRDefault="00DF1F93" w:rsidP="00DF1F93">
      <w:pPr>
        <w:spacing w:after="20" w:line="259" w:lineRule="auto"/>
        <w:jc w:val="both"/>
      </w:pPr>
    </w:p>
    <w:p w:rsidR="00BA513F" w:rsidRDefault="00BA513F" w:rsidP="00DF1F93">
      <w:pPr>
        <w:spacing w:after="11"/>
        <w:ind w:left="-5" w:right="103"/>
        <w:jc w:val="both"/>
      </w:pPr>
      <w:r>
        <w:t>A közterületi térfigyelő kamera rendszert az Önkormányzata köteles felhasználni a közterület</w:t>
      </w:r>
      <w:r w:rsidR="00DF1F93">
        <w:t>i</w:t>
      </w:r>
      <w:r>
        <w:t xml:space="preserve"> törvényben meghatározott feladatainak ellátásához, így különösen: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t xml:space="preserve">a közterületek jogszerű használatának, a közterületen folytatott engedélyhez, illetve útkezelői hozzájáruláshoz kötött tevékenység szabályszerűségének ellenőrzéséhez;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t xml:space="preserve">a </w:t>
      </w:r>
      <w:r>
        <w:tab/>
        <w:t xml:space="preserve">közterület </w:t>
      </w:r>
      <w:r>
        <w:tab/>
        <w:t xml:space="preserve">rendjére </w:t>
      </w:r>
      <w:r>
        <w:tab/>
        <w:t xml:space="preserve">és </w:t>
      </w:r>
      <w:r>
        <w:tab/>
        <w:t xml:space="preserve">tisztaságára </w:t>
      </w:r>
      <w:r>
        <w:tab/>
        <w:t xml:space="preserve">vonatkozó </w:t>
      </w:r>
      <w:r>
        <w:tab/>
        <w:t xml:space="preserve">jogszabály által tiltott tevékenység megelőzésére, illetve szankcionálására;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t xml:space="preserve">közterület, </w:t>
      </w:r>
      <w:r>
        <w:tab/>
        <w:t xml:space="preserve">az </w:t>
      </w:r>
      <w:r>
        <w:tab/>
        <w:t xml:space="preserve">épített és </w:t>
      </w:r>
      <w:r>
        <w:tab/>
        <w:t xml:space="preserve">a </w:t>
      </w:r>
      <w:r>
        <w:tab/>
        <w:t>ter</w:t>
      </w:r>
      <w:r w:rsidR="00C23764">
        <w:t xml:space="preserve">mészeti </w:t>
      </w:r>
      <w:r w:rsidR="00C23764">
        <w:tab/>
        <w:t xml:space="preserve">környezet </w:t>
      </w:r>
      <w:r w:rsidR="00C23764">
        <w:tab/>
        <w:t xml:space="preserve">védelmében </w:t>
      </w:r>
      <w:r>
        <w:t xml:space="preserve">való közreműködéshez,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lastRenderedPageBreak/>
        <w:t xml:space="preserve">a társadalmi bűnmegelőzési feladatok megvalósításában, a közbiztonság és a közrend védelmében történő közreműködésben,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t xml:space="preserve">az önkormányzati vagyon védelmében való közreműködéshez, </w:t>
      </w:r>
    </w:p>
    <w:p w:rsidR="00BA513F" w:rsidRDefault="00BA513F" w:rsidP="009C71B9">
      <w:pPr>
        <w:numPr>
          <w:ilvl w:val="0"/>
          <w:numId w:val="8"/>
        </w:numPr>
        <w:spacing w:after="77"/>
        <w:ind w:right="103" w:hanging="360"/>
        <w:jc w:val="both"/>
      </w:pPr>
      <w:r>
        <w:t xml:space="preserve">köztisztaságra vonatkozó jogszabályok végrehajtásának ellenőrzéséhez, </w:t>
      </w:r>
    </w:p>
    <w:p w:rsidR="00BA513F" w:rsidRDefault="00BA513F" w:rsidP="009C71B9">
      <w:pPr>
        <w:numPr>
          <w:ilvl w:val="0"/>
          <w:numId w:val="8"/>
        </w:numPr>
        <w:spacing w:after="27"/>
        <w:ind w:right="103" w:hanging="360"/>
        <w:jc w:val="both"/>
      </w:pPr>
      <w:r>
        <w:t xml:space="preserve">az állat-egészségügyi és </w:t>
      </w:r>
      <w:proofErr w:type="spellStart"/>
      <w:r>
        <w:t>ebrendészeti</w:t>
      </w:r>
      <w:proofErr w:type="spellEnd"/>
      <w:r>
        <w:t xml:space="preserve"> feladatok ellátásához. </w:t>
      </w:r>
    </w:p>
    <w:p w:rsidR="00302CDB" w:rsidRDefault="00302CDB" w:rsidP="00BA513F">
      <w:pPr>
        <w:spacing w:after="23" w:line="259" w:lineRule="auto"/>
      </w:pPr>
    </w:p>
    <w:p w:rsidR="00BA513F" w:rsidRPr="00356974" w:rsidRDefault="00BA513F" w:rsidP="009C71B9">
      <w:pPr>
        <w:pStyle w:val="Listaszerbekezds"/>
        <w:numPr>
          <w:ilvl w:val="2"/>
          <w:numId w:val="30"/>
        </w:numPr>
        <w:ind w:right="103"/>
        <w:rPr>
          <w:b/>
        </w:rPr>
      </w:pPr>
      <w:r w:rsidRPr="00356974">
        <w:rPr>
          <w:b/>
        </w:rPr>
        <w:t xml:space="preserve">A Térfigyelő kamerarendszer üzemeltetése </w:t>
      </w:r>
    </w:p>
    <w:p w:rsidR="00BA513F" w:rsidRDefault="00BA513F" w:rsidP="00BA513F">
      <w:pPr>
        <w:spacing w:after="21" w:line="259" w:lineRule="auto"/>
      </w:pPr>
    </w:p>
    <w:p w:rsidR="00BA513F" w:rsidRPr="00D63621" w:rsidRDefault="00BA513F" w:rsidP="00EB108C">
      <w:pPr>
        <w:spacing w:line="259" w:lineRule="auto"/>
        <w:ind w:left="706" w:hanging="564"/>
        <w:rPr>
          <w:b/>
        </w:rPr>
      </w:pPr>
      <w:r w:rsidRPr="00D63621">
        <w:rPr>
          <w:b/>
          <w:i/>
        </w:rPr>
        <w:t xml:space="preserve">A közterületi térfigyelő kamerarendszer által közvetített képek megfigyelése </w:t>
      </w:r>
    </w:p>
    <w:p w:rsidR="00BA513F" w:rsidRDefault="00BA513F" w:rsidP="00EB108C">
      <w:pPr>
        <w:ind w:right="103"/>
        <w:jc w:val="both"/>
      </w:pPr>
      <w:r>
        <w:t xml:space="preserve">A közterületi térfigyelő kamerarendszer által közvetített képek: </w:t>
      </w:r>
      <w:r w:rsidR="00637139" w:rsidRPr="00F419FC">
        <w:t>esetenként megfigyelésre kerülnek</w:t>
      </w:r>
      <w:r>
        <w:t xml:space="preserve">. </w:t>
      </w:r>
    </w:p>
    <w:p w:rsidR="00BA513F" w:rsidRDefault="00BA513F" w:rsidP="00EB108C">
      <w:pPr>
        <w:spacing w:after="11"/>
        <w:ind w:right="103"/>
        <w:jc w:val="both"/>
      </w:pPr>
      <w:r>
        <w:t xml:space="preserve">A közterületi térfigyelő kamerarendszer által közvetített képek megfigyelésének célja, hogy az Önkormányzat folyamatos és azonnali kapjon a megfigyelt közterületek állapotáról, helyzetéről, és indokolt esetben azonnali intézkedést tegyen, illetve kezdeményezzen. </w:t>
      </w:r>
    </w:p>
    <w:p w:rsidR="00BA513F" w:rsidRDefault="00BA513F" w:rsidP="00EB108C">
      <w:pPr>
        <w:spacing w:after="18" w:line="259" w:lineRule="auto"/>
      </w:pPr>
    </w:p>
    <w:p w:rsidR="00637139" w:rsidRPr="00D63621" w:rsidRDefault="00637139" w:rsidP="00EB108C">
      <w:pPr>
        <w:jc w:val="both"/>
        <w:rPr>
          <w:i/>
        </w:rPr>
      </w:pPr>
      <w:r w:rsidRPr="00D63621">
        <w:rPr>
          <w:i/>
        </w:rPr>
        <w:t xml:space="preserve">A közterületi térfigyelő kamerarendszer központi rögzítő, illetve adatkezelő helyiségébe belépni jogosultak körét a szabályzat 2. sz. </w:t>
      </w:r>
      <w:r w:rsidR="007D44AA">
        <w:rPr>
          <w:i/>
        </w:rPr>
        <w:t>melléklete</w:t>
      </w:r>
      <w:r w:rsidRPr="00D63621">
        <w:rPr>
          <w:i/>
        </w:rPr>
        <w:t xml:space="preserve"> rögzíti. </w:t>
      </w:r>
    </w:p>
    <w:p w:rsidR="00637139" w:rsidRDefault="00637139" w:rsidP="00EB108C">
      <w:pPr>
        <w:spacing w:after="18" w:line="259" w:lineRule="auto"/>
        <w:ind w:hanging="564"/>
      </w:pPr>
    </w:p>
    <w:p w:rsidR="00BA513F" w:rsidRPr="00D63621" w:rsidRDefault="00BA513F" w:rsidP="00EB108C">
      <w:pPr>
        <w:spacing w:line="259" w:lineRule="auto"/>
        <w:ind w:left="706" w:hanging="564"/>
        <w:rPr>
          <w:b/>
        </w:rPr>
      </w:pPr>
      <w:r w:rsidRPr="00D63621">
        <w:rPr>
          <w:b/>
          <w:i/>
        </w:rPr>
        <w:t xml:space="preserve">A közterületi térfigyelő kamerarendszer képeinek rögzítése </w:t>
      </w:r>
    </w:p>
    <w:p w:rsidR="00BA513F" w:rsidRDefault="00BA513F" w:rsidP="00EB108C">
      <w:pPr>
        <w:ind w:right="103"/>
        <w:jc w:val="both"/>
      </w:pPr>
      <w:r>
        <w:t xml:space="preserve">A közterületi térfigyelő kamerarendszer képeinek rögzítése folyamatosan, a nap 24 órájában történik. </w:t>
      </w:r>
    </w:p>
    <w:p w:rsidR="00BA513F" w:rsidRDefault="00BA513F" w:rsidP="00EB108C">
      <w:pPr>
        <w:spacing w:after="8"/>
        <w:ind w:right="103"/>
        <w:jc w:val="both"/>
      </w:pPr>
      <w:r>
        <w:t xml:space="preserve">A képek rögzítésének célja, hogy szükséges esetben bizonyítási eszközként felhasználhatók legyenek az egyes eljárásokban. </w:t>
      </w:r>
    </w:p>
    <w:p w:rsidR="00216325" w:rsidRDefault="00216325" w:rsidP="00EB108C">
      <w:pPr>
        <w:spacing w:line="276" w:lineRule="auto"/>
        <w:rPr>
          <w:rFonts w:ascii="Arial" w:hAnsi="Arial" w:cs="Arial"/>
          <w:sz w:val="22"/>
          <w:szCs w:val="22"/>
        </w:rPr>
      </w:pPr>
    </w:p>
    <w:p w:rsidR="00F65C7A" w:rsidRDefault="00F65C7A" w:rsidP="00EB108C">
      <w:pPr>
        <w:spacing w:line="276" w:lineRule="auto"/>
        <w:ind w:hanging="564"/>
        <w:rPr>
          <w:rFonts w:ascii="Arial" w:hAnsi="Arial" w:cs="Arial"/>
          <w:sz w:val="22"/>
          <w:szCs w:val="22"/>
        </w:rPr>
      </w:pPr>
    </w:p>
    <w:p w:rsidR="00E129DE" w:rsidRPr="00D63621" w:rsidRDefault="00E129DE" w:rsidP="00EB108C">
      <w:pPr>
        <w:ind w:left="706" w:right="103" w:hanging="564"/>
        <w:rPr>
          <w:b/>
          <w:i/>
        </w:rPr>
      </w:pPr>
      <w:r w:rsidRPr="00D63621">
        <w:rPr>
          <w:b/>
          <w:i/>
        </w:rPr>
        <w:t xml:space="preserve">A rögzített felvételek visszanézése </w:t>
      </w:r>
    </w:p>
    <w:p w:rsidR="00E129DE" w:rsidRDefault="00E129DE" w:rsidP="00EB108C">
      <w:pPr>
        <w:spacing w:after="10"/>
        <w:ind w:right="103"/>
        <w:jc w:val="both"/>
      </w:pPr>
      <w:r>
        <w:t xml:space="preserve">A közterületi térfigyelő kamerarendszer által rögzített felvételek visszanézése a visszanézésre okot adó esemény bekövetkezésekor történik meg. </w:t>
      </w:r>
    </w:p>
    <w:p w:rsidR="00E129DE" w:rsidRDefault="00E129DE" w:rsidP="00EB108C">
      <w:pPr>
        <w:spacing w:after="10"/>
        <w:ind w:right="103"/>
        <w:jc w:val="both"/>
      </w:pPr>
    </w:p>
    <w:p w:rsidR="00E129DE" w:rsidRPr="00D63621" w:rsidRDefault="00E129DE" w:rsidP="00EB108C">
      <w:pPr>
        <w:spacing w:after="10"/>
        <w:ind w:right="103"/>
        <w:jc w:val="both"/>
        <w:rPr>
          <w:i/>
        </w:rPr>
      </w:pPr>
      <w:r w:rsidRPr="00D63621">
        <w:rPr>
          <w:i/>
        </w:rPr>
        <w:t>A képfelvételek visszanézésére jogosultak körét a szabályzat 2. sz</w:t>
      </w:r>
      <w:r w:rsidR="007D44AA">
        <w:rPr>
          <w:i/>
        </w:rPr>
        <w:t>. melléklete</w:t>
      </w:r>
      <w:r w:rsidRPr="00D63621">
        <w:rPr>
          <w:i/>
        </w:rPr>
        <w:t xml:space="preserve"> rögzíti.</w:t>
      </w:r>
    </w:p>
    <w:p w:rsidR="00E129DE" w:rsidRDefault="00E129DE" w:rsidP="00EB108C">
      <w:pPr>
        <w:spacing w:line="276" w:lineRule="auto"/>
        <w:rPr>
          <w:rFonts w:ascii="Arial" w:hAnsi="Arial" w:cs="Arial"/>
        </w:rPr>
      </w:pPr>
    </w:p>
    <w:p w:rsidR="009E68BF" w:rsidRPr="00D63621" w:rsidRDefault="009E68BF" w:rsidP="00EB108C">
      <w:pPr>
        <w:ind w:left="706" w:right="103" w:hanging="564"/>
        <w:rPr>
          <w:b/>
          <w:i/>
        </w:rPr>
      </w:pPr>
      <w:r w:rsidRPr="00D63621">
        <w:rPr>
          <w:b/>
          <w:i/>
        </w:rPr>
        <w:t>Eljárás indítása, illetve kezdeményezése</w:t>
      </w:r>
    </w:p>
    <w:p w:rsidR="00E129DE" w:rsidRDefault="00E129DE" w:rsidP="00EB108C">
      <w:pPr>
        <w:spacing w:line="276" w:lineRule="auto"/>
        <w:jc w:val="both"/>
      </w:pPr>
      <w:r>
        <w:t>A visszanézett felvételeken el kell különíteni a rendkívüli eseményt tartalmazó (azaz a felvételek adatkezelésére indokot, eljárás megindítására, illetve kezdeményezésére okot adó) felvételrészeket, a rendkívüli eseményt nem tartalmazó felvételektől.</w:t>
      </w:r>
    </w:p>
    <w:p w:rsidR="00E129DE" w:rsidRPr="00E129DE" w:rsidRDefault="00E129DE" w:rsidP="00885A6B">
      <w:pPr>
        <w:spacing w:line="276" w:lineRule="auto"/>
      </w:pPr>
    </w:p>
    <w:p w:rsidR="00E129DE" w:rsidRPr="00EB7076" w:rsidRDefault="00E129DE" w:rsidP="00E129DE">
      <w:pPr>
        <w:ind w:left="-5" w:right="103"/>
        <w:jc w:val="both"/>
      </w:pPr>
      <w:r>
        <w:t xml:space="preserve">A rendkívüli eseményt tartalmazó felvételek esetén a felvétel rögzítésétől </w:t>
      </w:r>
      <w:r w:rsidRPr="00EB7076">
        <w:t xml:space="preserve">számított </w:t>
      </w:r>
      <w:r w:rsidR="00EB7076" w:rsidRPr="00EB7076">
        <w:t>két</w:t>
      </w:r>
      <w:r w:rsidRPr="00EB7076">
        <w:t xml:space="preserve"> munkanapon </w:t>
      </w:r>
      <w:r w:rsidRPr="00E167B8">
        <w:t xml:space="preserve">belül a </w:t>
      </w:r>
      <w:r w:rsidR="00E167B8" w:rsidRPr="00E167B8">
        <w:t>ren</w:t>
      </w:r>
      <w:r w:rsidR="00E167B8">
        <w:t>d</w:t>
      </w:r>
      <w:r w:rsidR="00E167B8" w:rsidRPr="00E167B8">
        <w:t>szer</w:t>
      </w:r>
      <w:r w:rsidR="00E167B8">
        <w:t xml:space="preserve"> </w:t>
      </w:r>
      <w:r w:rsidR="00315142">
        <w:t>kezel</w:t>
      </w:r>
      <w:r w:rsidR="00E167B8">
        <w:t>ője</w:t>
      </w:r>
      <w:r w:rsidRPr="00EB7076">
        <w:t xml:space="preserve"> köteles:</w:t>
      </w:r>
    </w:p>
    <w:p w:rsidR="00E129DE" w:rsidRPr="00EB7076" w:rsidRDefault="00E129DE" w:rsidP="009C71B9">
      <w:pPr>
        <w:numPr>
          <w:ilvl w:val="0"/>
          <w:numId w:val="9"/>
        </w:numPr>
        <w:ind w:right="103" w:hanging="360"/>
        <w:jc w:val="both"/>
      </w:pPr>
      <w:r w:rsidRPr="00EB7076">
        <w:t xml:space="preserve">a feladatkörébe tartozó eljárást megindítani, </w:t>
      </w:r>
    </w:p>
    <w:p w:rsidR="00E129DE" w:rsidRDefault="00E129DE" w:rsidP="009C71B9">
      <w:pPr>
        <w:numPr>
          <w:ilvl w:val="0"/>
          <w:numId w:val="9"/>
        </w:numPr>
        <w:ind w:left="1076" w:right="103" w:hanging="360"/>
        <w:jc w:val="both"/>
      </w:pPr>
      <w:r>
        <w:t xml:space="preserve">a más szerv vagy hatóság (pl. rendőrség) hatáskörébe tartozó eljárások esetén az eljárás megindítását kezdeményezni. </w:t>
      </w:r>
    </w:p>
    <w:p w:rsidR="00E129DE" w:rsidRDefault="00E129DE" w:rsidP="00E129DE">
      <w:pPr>
        <w:spacing w:line="276" w:lineRule="auto"/>
        <w:jc w:val="both"/>
        <w:rPr>
          <w:rFonts w:ascii="Arial" w:hAnsi="Arial" w:cs="Arial"/>
        </w:rPr>
      </w:pPr>
    </w:p>
    <w:p w:rsidR="007B1846" w:rsidRDefault="007B1846" w:rsidP="00E129DE">
      <w:pPr>
        <w:spacing w:line="276" w:lineRule="auto"/>
        <w:jc w:val="both"/>
        <w:rPr>
          <w:rFonts w:ascii="Arial" w:hAnsi="Arial" w:cs="Arial"/>
        </w:rPr>
      </w:pPr>
    </w:p>
    <w:p w:rsidR="007B1846" w:rsidRDefault="007B1846" w:rsidP="00E129DE">
      <w:pPr>
        <w:spacing w:line="276" w:lineRule="auto"/>
        <w:jc w:val="both"/>
        <w:rPr>
          <w:rFonts w:ascii="Arial" w:hAnsi="Arial" w:cs="Arial"/>
        </w:rPr>
      </w:pPr>
    </w:p>
    <w:p w:rsidR="007B1846" w:rsidRDefault="007B1846" w:rsidP="00E129DE">
      <w:pPr>
        <w:spacing w:line="276" w:lineRule="auto"/>
        <w:jc w:val="both"/>
        <w:rPr>
          <w:rFonts w:ascii="Arial" w:hAnsi="Arial" w:cs="Arial"/>
        </w:rPr>
      </w:pPr>
    </w:p>
    <w:p w:rsidR="007B1846" w:rsidRDefault="007B1846" w:rsidP="00E129DE">
      <w:pPr>
        <w:spacing w:line="276" w:lineRule="auto"/>
        <w:jc w:val="both"/>
        <w:rPr>
          <w:rFonts w:ascii="Arial" w:hAnsi="Arial" w:cs="Arial"/>
        </w:rPr>
      </w:pPr>
    </w:p>
    <w:p w:rsidR="00AA4C1A" w:rsidRPr="00E129DE" w:rsidRDefault="00AA4C1A" w:rsidP="00E129DE">
      <w:pPr>
        <w:spacing w:line="276" w:lineRule="auto"/>
        <w:jc w:val="both"/>
        <w:rPr>
          <w:rFonts w:ascii="Arial" w:hAnsi="Arial" w:cs="Arial"/>
        </w:rPr>
      </w:pPr>
    </w:p>
    <w:p w:rsidR="002F436F" w:rsidRPr="00EB108C" w:rsidRDefault="002F436F" w:rsidP="009C71B9">
      <w:pPr>
        <w:pStyle w:val="Listaszerbekezds"/>
        <w:numPr>
          <w:ilvl w:val="0"/>
          <w:numId w:val="30"/>
        </w:numPr>
        <w:rPr>
          <w:b/>
          <w:sz w:val="28"/>
          <w:szCs w:val="28"/>
        </w:rPr>
      </w:pPr>
      <w:r w:rsidRPr="00EB108C">
        <w:rPr>
          <w:b/>
          <w:sz w:val="28"/>
          <w:szCs w:val="28"/>
        </w:rPr>
        <w:lastRenderedPageBreak/>
        <w:t>A közterületi térfigyelő kamera rendszerrel kapcsolatos adatkezelés</w:t>
      </w:r>
    </w:p>
    <w:p w:rsidR="00216325" w:rsidRPr="009E566F" w:rsidRDefault="00216325" w:rsidP="00885A6B">
      <w:pPr>
        <w:tabs>
          <w:tab w:val="left" w:pos="5115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E129DE" w:rsidRPr="00EB108C" w:rsidRDefault="00E129DE" w:rsidP="009C71B9">
      <w:pPr>
        <w:pStyle w:val="Listaszerbekezds"/>
        <w:numPr>
          <w:ilvl w:val="1"/>
          <w:numId w:val="30"/>
        </w:numPr>
        <w:ind w:right="103"/>
        <w:rPr>
          <w:b/>
        </w:rPr>
      </w:pPr>
      <w:r w:rsidRPr="00EB108C">
        <w:rPr>
          <w:b/>
        </w:rPr>
        <w:t>A kamerarendszer által rögzített felvételek, mint személyes adatok</w:t>
      </w:r>
      <w:r w:rsidR="00610F59" w:rsidRPr="00EB108C">
        <w:rPr>
          <w:b/>
        </w:rPr>
        <w:t>:</w:t>
      </w:r>
      <w:r w:rsidRPr="00EB108C">
        <w:rPr>
          <w:b/>
        </w:rPr>
        <w:tab/>
      </w:r>
    </w:p>
    <w:p w:rsidR="00E167B8" w:rsidRDefault="00E167B8" w:rsidP="00A81B5E">
      <w:pPr>
        <w:jc w:val="both"/>
      </w:pPr>
    </w:p>
    <w:p w:rsidR="00E129DE" w:rsidRDefault="00E129DE" w:rsidP="00A81B5E">
      <w:pPr>
        <w:jc w:val="both"/>
      </w:pPr>
      <w:r>
        <w:t xml:space="preserve">A közterületi térfigyelő kamera rendszerben rögzített felvételek személyes adatnak minősülnek, </w:t>
      </w:r>
      <w:r w:rsidR="00A81B5E" w:rsidRPr="00F419FC">
        <w:rPr>
          <w:rStyle w:val="markedcontent"/>
        </w:rPr>
        <w:t>ezért érvényesíteni kell a jogszabályban, valamint jelen szabályzatban meghatározott adatkezelési szabályokat.</w:t>
      </w:r>
      <w:r>
        <w:t xml:space="preserve"> </w:t>
      </w:r>
    </w:p>
    <w:p w:rsidR="004D105A" w:rsidRDefault="004D105A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610F59" w:rsidRPr="00EB108C" w:rsidRDefault="00EB108C" w:rsidP="009C71B9">
      <w:pPr>
        <w:pStyle w:val="Listaszerbekezds"/>
        <w:numPr>
          <w:ilvl w:val="1"/>
          <w:numId w:val="30"/>
        </w:numPr>
        <w:spacing w:line="276" w:lineRule="auto"/>
        <w:rPr>
          <w:b/>
        </w:rPr>
      </w:pPr>
      <w:r>
        <w:rPr>
          <w:b/>
        </w:rPr>
        <w:t>Az adatkezelés alapelvei</w:t>
      </w:r>
    </w:p>
    <w:p w:rsidR="00E167B8" w:rsidRDefault="00E167B8" w:rsidP="00EB108C">
      <w:pPr>
        <w:pStyle w:val="Listaszerbekezds"/>
        <w:ind w:left="0"/>
        <w:jc w:val="both"/>
        <w:rPr>
          <w:rStyle w:val="markedcontent"/>
        </w:rPr>
      </w:pPr>
    </w:p>
    <w:p w:rsidR="00A81B5E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Személyes adat kizárólag egyértelműen meghatározott, jogszerű célból, jog gyakorlása és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kötelezettség teljesítése érdekében kezelhető. Az adatkezelésnek minden szakaszában meg kell felelnie az adatkezelés céljának, az adatok gyűjtésének és kezelésének tisztességesnek és törvényesnek kell lennie.</w:t>
      </w:r>
      <w:r>
        <w:rPr>
          <w:rStyle w:val="markedcontent"/>
        </w:rPr>
        <w:t xml:space="preserve"> </w:t>
      </w: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Csak olyan személyes adat kezelhető, amely az adatkezelés céljának megvalósulásához elengedhetetlen, a cél elérésére alkalmas. A személyes adat csak a cél megvalósulásához</w:t>
      </w:r>
      <w:r w:rsidRPr="00F419FC">
        <w:br/>
      </w:r>
      <w:r w:rsidRPr="00F419FC">
        <w:rPr>
          <w:rStyle w:val="markedcontent"/>
        </w:rPr>
        <w:t>szükséges mértékben és ideig kezelhető.</w:t>
      </w: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A személyes adat az adatkezelés során mindaddig megőrzi e minőségét, amíg kapcsolata az érintettel helyreállítható. Az érintettel akkor helyreállítható a kapcsolat, ha az adatkezelő rendelkezik azokkal a technikai feltételekkel, amelyek a helyreállításhoz szükségesek.</w:t>
      </w: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 xml:space="preserve">Az adatkezelés során biztosítani kell az adatok pontosságát, teljességét és – ha az adatkezelés céljára tekintettel szükséges – naprakészségét, valamint azt, hogy az érintettet csak az adatkezelés céljához szükséges ideig lehessen azonosítani. </w:t>
      </w: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Az adatkezelés során arra alkalmas műszaki vagy szervezési – így különösen az adatok jogosulatlan vagy jogellenes kezelésével, véletlen elvesztésével, megsemmisülésével vagy károsodásával szembeni védelmet kialakító – intézkedések alkalmazásával biztosítani kell a személyes adatok megfelelő biztonságát.</w:t>
      </w:r>
    </w:p>
    <w:p w:rsidR="00A81B5E" w:rsidRPr="00F419FC" w:rsidRDefault="00A81B5E" w:rsidP="00EB108C">
      <w:pPr>
        <w:pStyle w:val="Listaszerbekezds"/>
        <w:ind w:left="0"/>
        <w:jc w:val="both"/>
        <w:rPr>
          <w:rStyle w:val="markedcontent"/>
        </w:rPr>
      </w:pPr>
    </w:p>
    <w:p w:rsidR="00A81B5E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Személyes adat csak a cél megvalósulásához szükséges mértékben kezelhető. A közterület- felügyelet esetében a személyes adat kezelésének célja:</w:t>
      </w:r>
      <w:r>
        <w:rPr>
          <w:rStyle w:val="markedcontent"/>
        </w:rPr>
        <w:t xml:space="preserve"> </w:t>
      </w:r>
    </w:p>
    <w:p w:rsidR="00A81B5E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 xml:space="preserve">a) </w:t>
      </w:r>
      <w:proofErr w:type="spellStart"/>
      <w:r w:rsidRPr="00F419FC">
        <w:rPr>
          <w:rStyle w:val="markedcontent"/>
        </w:rPr>
        <w:t>a</w:t>
      </w:r>
      <w:proofErr w:type="spellEnd"/>
      <w:r w:rsidRPr="00F419FC">
        <w:rPr>
          <w:rStyle w:val="markedcontent"/>
        </w:rPr>
        <w:t xml:space="preserve"> közbiztonság, illetve </w:t>
      </w:r>
      <w:proofErr w:type="gramStart"/>
      <w:r w:rsidRPr="00F419FC">
        <w:rPr>
          <w:rStyle w:val="markedcontent"/>
        </w:rPr>
        <w:t>a</w:t>
      </w:r>
      <w:proofErr w:type="gramEnd"/>
      <w:r>
        <w:rPr>
          <w:rStyle w:val="markedcontent"/>
        </w:rPr>
        <w:t xml:space="preserve"> </w:t>
      </w:r>
    </w:p>
    <w:p w:rsidR="00A81B5E" w:rsidRDefault="00A81B5E" w:rsidP="00EB108C">
      <w:pPr>
        <w:pStyle w:val="Listaszerbekezds"/>
        <w:ind w:left="0"/>
        <w:jc w:val="both"/>
        <w:rPr>
          <w:rStyle w:val="markedcontent"/>
        </w:rPr>
      </w:pPr>
      <w:r w:rsidRPr="00F419FC">
        <w:rPr>
          <w:rStyle w:val="markedcontent"/>
        </w:rPr>
        <w:t>b) a bűnmegelőzés.</w:t>
      </w:r>
    </w:p>
    <w:p w:rsidR="00F65C7A" w:rsidRPr="00A81B5E" w:rsidRDefault="00F65C7A" w:rsidP="00EB108C">
      <w:pPr>
        <w:pStyle w:val="Listaszerbekezds"/>
        <w:ind w:left="0"/>
        <w:jc w:val="both"/>
      </w:pPr>
    </w:p>
    <w:p w:rsidR="00610F59" w:rsidRPr="00EB108C" w:rsidRDefault="00610F59" w:rsidP="009C71B9">
      <w:pPr>
        <w:pStyle w:val="Listaszerbekezds"/>
        <w:numPr>
          <w:ilvl w:val="1"/>
          <w:numId w:val="30"/>
        </w:numPr>
        <w:jc w:val="both"/>
        <w:rPr>
          <w:b/>
        </w:rPr>
      </w:pPr>
      <w:r w:rsidRPr="00EB108C">
        <w:rPr>
          <w:b/>
        </w:rPr>
        <w:t>A kamerás megfigyelő rendszer alkalmazásának jogszerűsége</w:t>
      </w:r>
    </w:p>
    <w:p w:rsidR="00E167B8" w:rsidRDefault="00E167B8" w:rsidP="00A81B5E">
      <w:pPr>
        <w:jc w:val="both"/>
      </w:pPr>
    </w:p>
    <w:p w:rsidR="00A81B5E" w:rsidRDefault="00610F59" w:rsidP="00A81B5E">
      <w:pPr>
        <w:jc w:val="both"/>
      </w:pPr>
      <w:r w:rsidRPr="00AA1483">
        <w:t xml:space="preserve">A közterület-felügyeletről szóló 1999. évi LXIII. törvény 7.§ (3) </w:t>
      </w:r>
      <w:r w:rsidR="00A81B5E">
        <w:t xml:space="preserve">– (4) </w:t>
      </w:r>
      <w:r w:rsidRPr="00AA1483">
        <w:t>bekezdése alapján</w:t>
      </w:r>
      <w:r>
        <w:t xml:space="preserve">: </w:t>
      </w:r>
    </w:p>
    <w:p w:rsidR="00A81B5E" w:rsidRPr="00A81B5E" w:rsidRDefault="00A81B5E" w:rsidP="00A81B5E">
      <w:pPr>
        <w:jc w:val="both"/>
        <w:rPr>
          <w:i/>
          <w:shd w:val="clear" w:color="auto" w:fill="FFFFFF"/>
        </w:rPr>
      </w:pPr>
      <w:r w:rsidRPr="00A81B5E">
        <w:rPr>
          <w:i/>
          <w:shd w:val="clear" w:color="auto" w:fill="FFFFFF"/>
        </w:rPr>
        <w:t>(3) A felügyelet közterületen, közbiztonsági, illetve bűnmegelőzési célból, bárki számára nyilvánvalóan észlelhető módon képfelvevőt helyezhet el, és felvételt készíthet. A képfelvevő elhelyezéséről, valamint a képfelvevővel megfigyelt közterület kijelöléséről a felügyelet előterjesztésére a képviselő-testület dönt.</w:t>
      </w:r>
    </w:p>
    <w:p w:rsidR="00A81B5E" w:rsidRPr="00A81B5E" w:rsidRDefault="00A81B5E" w:rsidP="00A81B5E">
      <w:pPr>
        <w:jc w:val="both"/>
        <w:rPr>
          <w:i/>
          <w:shd w:val="clear" w:color="auto" w:fill="FFFFFF"/>
        </w:rPr>
      </w:pPr>
    </w:p>
    <w:p w:rsidR="00A81B5E" w:rsidRDefault="00A81B5E" w:rsidP="00A81B5E">
      <w:pPr>
        <w:jc w:val="both"/>
        <w:rPr>
          <w:i/>
          <w:shd w:val="clear" w:color="auto" w:fill="FFFFFF"/>
        </w:rPr>
      </w:pPr>
      <w:r w:rsidRPr="00A81B5E">
        <w:rPr>
          <w:i/>
          <w:shd w:val="clear" w:color="auto" w:fill="FFFFFF"/>
        </w:rPr>
        <w:t>(4) A képfelvevőt a felügyelet üzemelteti és kezeli. A felügyelet a képfelvevők elhelyezéséről és a képfelvevők által megfigyelt közterületről tájékoztatja a rendőrséget, valamint ezeket az adatokat a felügyeletet működtető önkormányzat polgármesteri hivatalának honlapján közzéteszi.</w:t>
      </w:r>
      <w:r>
        <w:rPr>
          <w:i/>
          <w:shd w:val="clear" w:color="auto" w:fill="FFFFFF"/>
        </w:rPr>
        <w:t>”</w:t>
      </w:r>
    </w:p>
    <w:p w:rsidR="00922056" w:rsidRDefault="00922056" w:rsidP="00A81B5E">
      <w:pPr>
        <w:jc w:val="both"/>
        <w:rPr>
          <w:i/>
          <w:shd w:val="clear" w:color="auto" w:fill="FFFFFF"/>
        </w:rPr>
      </w:pPr>
    </w:p>
    <w:p w:rsidR="00922056" w:rsidRDefault="00922056" w:rsidP="00A81B5E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A 8.§ (1) bekezdése szerint az üzemtető és kezelő személye az alábbiak szerint is meghatározható:</w:t>
      </w:r>
    </w:p>
    <w:p w:rsidR="00922056" w:rsidRPr="00922056" w:rsidRDefault="00922056" w:rsidP="00A81B5E">
      <w:pPr>
        <w:jc w:val="both"/>
        <w:rPr>
          <w:i/>
          <w:shd w:val="clear" w:color="auto" w:fill="FFFFFF"/>
        </w:rPr>
      </w:pPr>
      <w:r w:rsidRPr="00922056">
        <w:rPr>
          <w:i/>
          <w:shd w:val="clear" w:color="auto" w:fill="FFFFFF"/>
        </w:rPr>
        <w:t>„Ha a települési önkormányzatnál közterület-felügyelet vagy közterület-felügyelő nem működik, a 7. § (3) bekezdésében meghatározott képfelvevőt a jegyző, vagy a képviselő-testület által kijelölt, a települési önkormányzat alkalmazásában álló köztisztviselő is üzemeltetheti és kezelheti.”</w:t>
      </w:r>
    </w:p>
    <w:p w:rsidR="00922056" w:rsidRPr="00922056" w:rsidRDefault="00922056" w:rsidP="00A81B5E">
      <w:pPr>
        <w:jc w:val="both"/>
        <w:rPr>
          <w:shd w:val="clear" w:color="auto" w:fill="FFFFFF"/>
        </w:rPr>
      </w:pPr>
    </w:p>
    <w:p w:rsidR="00610F59" w:rsidRDefault="00610F59" w:rsidP="00A81B5E">
      <w:pPr>
        <w:jc w:val="both"/>
      </w:pPr>
      <w:r>
        <w:t xml:space="preserve">A közterületi térfigyelő kamera rendszer felvételei kezelésének további általános jogalapját </w:t>
      </w:r>
      <w:proofErr w:type="spellStart"/>
      <w:r>
        <w:t>Info</w:t>
      </w:r>
      <w:proofErr w:type="spellEnd"/>
      <w:r>
        <w:t xml:space="preserve"> tv. 5. § (1) bekezdés a) pontja határozza meg. </w:t>
      </w:r>
    </w:p>
    <w:p w:rsidR="00922056" w:rsidRDefault="00922056" w:rsidP="00A81B5E">
      <w:pPr>
        <w:jc w:val="both"/>
      </w:pPr>
    </w:p>
    <w:p w:rsidR="00367DB6" w:rsidRPr="00EB108C" w:rsidRDefault="00367DB6" w:rsidP="009C71B9">
      <w:pPr>
        <w:pStyle w:val="Listaszerbekezds"/>
        <w:numPr>
          <w:ilvl w:val="1"/>
          <w:numId w:val="30"/>
        </w:numPr>
        <w:jc w:val="both"/>
        <w:rPr>
          <w:b/>
        </w:rPr>
      </w:pPr>
      <w:r w:rsidRPr="00EB108C">
        <w:rPr>
          <w:b/>
        </w:rPr>
        <w:t xml:space="preserve">A rögzített felvételek felhasználása  </w:t>
      </w:r>
    </w:p>
    <w:p w:rsidR="00E167B8" w:rsidRDefault="00E167B8" w:rsidP="002F436F">
      <w:pPr>
        <w:ind w:left="-5" w:right="103"/>
        <w:jc w:val="both"/>
      </w:pPr>
    </w:p>
    <w:p w:rsidR="002F436F" w:rsidRDefault="002F436F" w:rsidP="002F436F">
      <w:pPr>
        <w:ind w:left="-5" w:right="103"/>
        <w:jc w:val="both"/>
      </w:pPr>
      <w:r>
        <w:t xml:space="preserve">A közterületi térfigyelő kamera által rögzített felvételeket, mint személyes adatokat a képfelvétellel érintett közterületen: 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elkövetett bűncselekmény vagy szabálysértés miatt indult eljárásban,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elkövetett jogsértés miatt indított közigazgatási hatósági eljárásban,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 xml:space="preserve">- végzett </w:t>
      </w:r>
      <w:r w:rsidR="00315142">
        <w:rPr>
          <w:rStyle w:val="markedcontent"/>
        </w:rPr>
        <w:t>keze</w:t>
      </w:r>
      <w:r w:rsidRPr="00F419FC">
        <w:rPr>
          <w:rStyle w:val="markedcontent"/>
        </w:rPr>
        <w:t>lői intézkedés jogszerűségének megállapítására irányuló közigazgatási hatósági eljárásban, továbbá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a felvételen szereplő személy által, jogainak gyakorlása érdekében indított eljárásban, továbbá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a terrorcselekmények vagy más bűncselekmények megelőzése, felderítése és megszakítása céljából,</w:t>
      </w:r>
    </w:p>
    <w:p w:rsidR="0007611E" w:rsidRPr="00F419FC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a nemzetbiztonsági védelmi és elhárítási, információszerzési, továbbá nemzetbiztonsági, iparbiztonsági, belső biztonsági és bűnmegelőzési ellenőrzési feladatok ellátása céljából,</w:t>
      </w:r>
    </w:p>
    <w:p w:rsidR="00162F04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 xml:space="preserve">- a katasztrófavédelmi, tűzvédelmi hatósági feladatok ellátása céljából, illetve </w:t>
      </w:r>
    </w:p>
    <w:p w:rsidR="0007611E" w:rsidRDefault="0007611E" w:rsidP="0007611E">
      <w:pPr>
        <w:ind w:left="360"/>
        <w:jc w:val="both"/>
        <w:rPr>
          <w:rStyle w:val="markedcontent"/>
        </w:rPr>
      </w:pPr>
      <w:r w:rsidRPr="00F419FC">
        <w:rPr>
          <w:rStyle w:val="markedcontent"/>
        </w:rPr>
        <w:t>- körözött személy vagy tárgy azonosítása érdekében használhatók fel.</w:t>
      </w:r>
    </w:p>
    <w:p w:rsidR="00981DE6" w:rsidRDefault="00981DE6" w:rsidP="0007611E">
      <w:pPr>
        <w:ind w:left="360"/>
        <w:jc w:val="both"/>
        <w:rPr>
          <w:rStyle w:val="markedcontent"/>
        </w:rPr>
      </w:pPr>
    </w:p>
    <w:p w:rsidR="00981DE6" w:rsidRDefault="00981DE6" w:rsidP="00981DE6">
      <w:pPr>
        <w:jc w:val="both"/>
        <w:rPr>
          <w:rStyle w:val="markedcontent"/>
        </w:rPr>
      </w:pPr>
      <w:r>
        <w:rPr>
          <w:rStyle w:val="markedcontent"/>
        </w:rPr>
        <w:t>A felvétel és az adatok – megkeresés alapján vagy a hatóság álta</w:t>
      </w:r>
      <w:r w:rsidR="00162F04">
        <w:rPr>
          <w:rStyle w:val="markedcontent"/>
        </w:rPr>
        <w:t xml:space="preserve">l végzett helyszíni ellenőrzés </w:t>
      </w:r>
      <w:r>
        <w:rPr>
          <w:rStyle w:val="markedcontent"/>
        </w:rPr>
        <w:t>a</w:t>
      </w:r>
      <w:r w:rsidR="00162F04">
        <w:rPr>
          <w:rStyle w:val="markedcontent"/>
        </w:rPr>
        <w:t>l</w:t>
      </w:r>
      <w:r>
        <w:rPr>
          <w:rStyle w:val="markedcontent"/>
        </w:rPr>
        <w:t xml:space="preserve">kalmával – kizárólag bűncselekmény gyanújának észlelése esetén a nyomozó hatóság, valamint a bíróság részére adhatók át. </w:t>
      </w:r>
    </w:p>
    <w:p w:rsidR="00981DE6" w:rsidRPr="00F419FC" w:rsidRDefault="00981DE6" w:rsidP="0007611E">
      <w:pPr>
        <w:ind w:left="360"/>
        <w:jc w:val="both"/>
        <w:rPr>
          <w:rStyle w:val="markedcontent"/>
        </w:rPr>
      </w:pPr>
    </w:p>
    <w:p w:rsidR="0007611E" w:rsidRPr="00EB108C" w:rsidRDefault="00981DE6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EB108C">
        <w:rPr>
          <w:b/>
        </w:rPr>
        <w:t>Adattovábbítás</w:t>
      </w:r>
    </w:p>
    <w:p w:rsidR="00E167B8" w:rsidRDefault="00E167B8" w:rsidP="009F1B2E">
      <w:pPr>
        <w:spacing w:after="23"/>
        <w:jc w:val="both"/>
      </w:pPr>
    </w:p>
    <w:p w:rsidR="009F1B2E" w:rsidRDefault="009F1B2E" w:rsidP="009F1B2E">
      <w:pPr>
        <w:spacing w:after="23"/>
        <w:jc w:val="both"/>
      </w:pPr>
      <w:r>
        <w:t xml:space="preserve">Adatot továbbítani csak a jelen szabályzatban- és jogszabályban - meghatározott esetekben lehet. Az adattovábbítás az eljárásra jogosult szerv, hatóság képviselője által biztosított adathordozó eszközre történik. Az adattovábbítás </w:t>
      </w:r>
      <w:r w:rsidRPr="00E167B8">
        <w:t>céljából adatmentést a közterületi</w:t>
      </w:r>
      <w:r>
        <w:t xml:space="preserve"> térfigyelő </w:t>
      </w:r>
      <w:r w:rsidRPr="008D0C90">
        <w:t>kamerarendszert üzemeltető, kezelő személy vagy a rendőrség végezhet. Az adattovábbítás</w:t>
      </w:r>
      <w:r>
        <w:t xml:space="preserve"> során a továbbítás célú adatmentést </w:t>
      </w:r>
      <w:r w:rsidRPr="00840620">
        <w:t>a 7.1.1. pontban</w:t>
      </w:r>
      <w:r>
        <w:t xml:space="preserve"> nevezett személyek végezhetnek.</w:t>
      </w:r>
    </w:p>
    <w:p w:rsidR="009F1B2E" w:rsidRDefault="009F1B2E" w:rsidP="009F1B2E">
      <w:pPr>
        <w:spacing w:after="23"/>
        <w:jc w:val="both"/>
      </w:pPr>
      <w:r>
        <w:tab/>
      </w:r>
    </w:p>
    <w:p w:rsidR="009F1B2E" w:rsidRDefault="009F1B2E" w:rsidP="009F1B2E">
      <w:pPr>
        <w:spacing w:after="23"/>
        <w:jc w:val="both"/>
      </w:pPr>
      <w:r>
        <w:t xml:space="preserve">Az adattovábbítást megelőzően az adatkezelő megvizsgálja a továbbítandó személyes adatok pontosságát, teljességét és naprakészségét. Ha a vizsgálat eredményeként az adatkezelő azt állapítja meg, hogy a továbbítandó adatok pontatlanok, hiányosak vagy már nem naprakészek, azokat kizárólag abban az esetben továbbíthatja, ha </w:t>
      </w:r>
    </w:p>
    <w:p w:rsidR="009F1B2E" w:rsidRDefault="009F1B2E" w:rsidP="009F1B2E">
      <w:pPr>
        <w:spacing w:after="23"/>
        <w:jc w:val="both"/>
      </w:pPr>
      <w:r>
        <w:t>- az az adattovábbítás céljának megvalósulásához elengedhetetlenül szükséges, és</w:t>
      </w:r>
    </w:p>
    <w:p w:rsidR="009F1B2E" w:rsidRDefault="009F1B2E" w:rsidP="009F1B2E">
      <w:pPr>
        <w:spacing w:after="23"/>
        <w:jc w:val="both"/>
      </w:pPr>
      <w:r>
        <w:t xml:space="preserve">- az adattovábbítással egyidejűleg tájékoztatja a címzettet az adatok pontosságával, teljességével és naprakészségével összefüggésben rendelkezésére álló információkról. A rögzített felvétel felhasználási célból – bizonyítási eszközként – a szabálysértési eljárásra jogosult szerv, illetve büntetőeljárásban a bíróság, az ügyészség, a nyomozó hatóság, az előkészítő eljárást folytató szerv megkeresésére vagy adatkérésére továbbíthatja. A </w:t>
      </w:r>
      <w:r>
        <w:lastRenderedPageBreak/>
        <w:t xml:space="preserve">megkeresésben vagy adatkérésben meg kell jelölni az eljárás tárgyát, ügyszámát és a rögzített felvétellel bizonyítandó tényt. </w:t>
      </w:r>
    </w:p>
    <w:p w:rsidR="009F1B2E" w:rsidRDefault="009F1B2E" w:rsidP="009F1B2E">
      <w:pPr>
        <w:spacing w:after="23"/>
        <w:jc w:val="both"/>
      </w:pPr>
      <w:r>
        <w:t xml:space="preserve">Közigazgatási hatósági eljárásban az eljáró hatóság megkeresésére a rögzített felvétel továbbítható, ha a megkereső hatóság a megkeresésben az eljárás tárgyát, ügyszámát és a rögzített felvétellel bizonyítandó tényt megjelöli. </w:t>
      </w:r>
    </w:p>
    <w:p w:rsidR="009F1B2E" w:rsidRDefault="009F1B2E" w:rsidP="009F1B2E">
      <w:pPr>
        <w:spacing w:after="23"/>
        <w:jc w:val="both"/>
      </w:pPr>
      <w:r>
        <w:t xml:space="preserve">A rögzített felvételt az adatkezelő a rendőrség, a nemzetbiztonsági szolgálat, a hivatásos katasztrófavédelmi szerv részére megkeresésük esetén továbbítja </w:t>
      </w:r>
      <w:r w:rsidRPr="00840620">
        <w:t>az 6.4. pontban</w:t>
      </w:r>
      <w:r>
        <w:t xml:space="preserve"> meghatározott célból. </w:t>
      </w:r>
    </w:p>
    <w:p w:rsidR="009F1B2E" w:rsidRDefault="009F1B2E" w:rsidP="009F1B2E">
      <w:pPr>
        <w:spacing w:after="23"/>
        <w:jc w:val="both"/>
      </w:pPr>
      <w:r>
        <w:t xml:space="preserve">A rögzített felvétel továbbítására irányuló megkeresést meg kell tagadni, ha a felvétel a megkeresésben meghatározott tény bizonyítására alkalmatlan. </w:t>
      </w:r>
    </w:p>
    <w:p w:rsidR="009F1B2E" w:rsidRDefault="009F1B2E" w:rsidP="009F1B2E">
      <w:pPr>
        <w:spacing w:after="23"/>
        <w:jc w:val="both"/>
      </w:pPr>
      <w:r>
        <w:t xml:space="preserve">Akinek jogát vagy jogos érdekét a felvétellel rögzített esemény, cselekmény vagy intézkedés érinti, az </w:t>
      </w:r>
      <w:r w:rsidRPr="00840620">
        <w:t>6.4. pontban</w:t>
      </w:r>
      <w:r>
        <w:t xml:space="preserve"> meghatározott célból kérhet</w:t>
      </w:r>
      <w:r w:rsidR="00315142">
        <w:t>i, hogy a felvételt a kezelő</w:t>
      </w:r>
      <w:r>
        <w:t xml:space="preserve"> annak</w:t>
      </w:r>
      <w:r w:rsidR="00840620">
        <w:t xml:space="preserve"> </w:t>
      </w:r>
      <w:r>
        <w:t xml:space="preserve">továbbításáig, de legfeljebb a kérelem benyújtását követő harminc napig ne törölje. A rögzített felvételen szereplő személy részére az adattovábbításról adott tájékoztatás költségmentes. </w:t>
      </w:r>
    </w:p>
    <w:p w:rsidR="002F436F" w:rsidRDefault="002F436F" w:rsidP="002F436F">
      <w:pPr>
        <w:spacing w:after="23"/>
        <w:jc w:val="both"/>
      </w:pPr>
    </w:p>
    <w:p w:rsidR="002F436F" w:rsidRPr="00EB108C" w:rsidRDefault="002F436F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EB108C">
        <w:rPr>
          <w:b/>
        </w:rPr>
        <w:t xml:space="preserve"> Az adatkezelés időtartalma, az adatok törlése </w:t>
      </w:r>
    </w:p>
    <w:p w:rsidR="002F436F" w:rsidRDefault="002F436F" w:rsidP="002F436F">
      <w:pPr>
        <w:spacing w:after="18"/>
        <w:jc w:val="both"/>
      </w:pPr>
    </w:p>
    <w:p w:rsidR="002F436F" w:rsidRDefault="002F436F" w:rsidP="002F436F">
      <w:pPr>
        <w:ind w:left="-5" w:right="103"/>
        <w:jc w:val="both"/>
      </w:pPr>
      <w:r>
        <w:t xml:space="preserve">Az </w:t>
      </w:r>
      <w:proofErr w:type="spellStart"/>
      <w:r>
        <w:t>Infotv</w:t>
      </w:r>
      <w:proofErr w:type="spellEnd"/>
      <w:r>
        <w:t xml:space="preserve">. alapján az adatkezelés során személyes adat csak a cél megvalósulásához szükséges ideig kezelhető. </w:t>
      </w:r>
    </w:p>
    <w:p w:rsidR="002F436F" w:rsidRDefault="002F436F" w:rsidP="002F436F">
      <w:pPr>
        <w:spacing w:after="22"/>
        <w:jc w:val="both"/>
      </w:pPr>
    </w:p>
    <w:p w:rsidR="002F436F" w:rsidRPr="00E47065" w:rsidRDefault="002F436F" w:rsidP="009C71B9">
      <w:pPr>
        <w:pStyle w:val="Listaszerbekezds"/>
        <w:numPr>
          <w:ilvl w:val="2"/>
          <w:numId w:val="30"/>
        </w:numPr>
        <w:ind w:left="1134"/>
        <w:jc w:val="both"/>
        <w:rPr>
          <w:b/>
        </w:rPr>
      </w:pPr>
      <w:r w:rsidRPr="00E47065">
        <w:rPr>
          <w:b/>
          <w:i/>
        </w:rPr>
        <w:t xml:space="preserve">A rendkívüli eseményeket nem tartalmazó felvételek adatkezelési időtartama </w:t>
      </w:r>
    </w:p>
    <w:p w:rsidR="002F436F" w:rsidRDefault="002F436F" w:rsidP="002F436F">
      <w:pPr>
        <w:spacing w:after="10"/>
        <w:ind w:left="-5" w:right="103"/>
        <w:jc w:val="both"/>
      </w:pPr>
      <w:r>
        <w:t xml:space="preserve">A rendkívüli eseményeket nem tartalmazó felvételeket a rögzítést követő legfeljebb 30 napig kezelhetőek, azt követően haladéktalanul törölni kell. </w:t>
      </w:r>
    </w:p>
    <w:p w:rsidR="002F436F" w:rsidRDefault="002F436F" w:rsidP="002F436F">
      <w:pPr>
        <w:spacing w:after="22"/>
        <w:jc w:val="both"/>
      </w:pPr>
    </w:p>
    <w:p w:rsidR="002F436F" w:rsidRPr="00E47065" w:rsidRDefault="002F436F" w:rsidP="009C71B9">
      <w:pPr>
        <w:pStyle w:val="Listaszerbekezds"/>
        <w:numPr>
          <w:ilvl w:val="2"/>
          <w:numId w:val="30"/>
        </w:numPr>
        <w:ind w:left="1134" w:hanging="708"/>
        <w:jc w:val="both"/>
        <w:rPr>
          <w:b/>
        </w:rPr>
      </w:pPr>
      <w:r w:rsidRPr="00E47065">
        <w:rPr>
          <w:b/>
          <w:i/>
        </w:rPr>
        <w:t xml:space="preserve">A rendkívüli eseményeket tartalmazó felvételek adatkezelésének időtartalma </w:t>
      </w:r>
    </w:p>
    <w:p w:rsidR="009F1B2E" w:rsidRDefault="002F436F" w:rsidP="002F436F">
      <w:pPr>
        <w:ind w:left="-5" w:right="103"/>
        <w:jc w:val="both"/>
      </w:pPr>
      <w:r>
        <w:t xml:space="preserve">A </w:t>
      </w:r>
      <w:r w:rsidR="00315142">
        <w:t>keze</w:t>
      </w:r>
      <w:r>
        <w:t xml:space="preserve">lő a feladatkörébe tartozó eljárást a felvétel rögzítésétől számított </w:t>
      </w:r>
      <w:r w:rsidR="00EB7076" w:rsidRPr="00EB7076">
        <w:t>két</w:t>
      </w:r>
      <w:r w:rsidRPr="00EB7076">
        <w:t xml:space="preserve"> munkanapon belül köteles megindítani, vagy kezdeményezni az eljárásra jogosult</w:t>
      </w:r>
      <w:r>
        <w:t xml:space="preserve"> szervnél vagy hatóságnál a hatáskörébe tartozó eljárás megindítását. </w:t>
      </w:r>
    </w:p>
    <w:p w:rsidR="002F436F" w:rsidRDefault="002F436F" w:rsidP="002F436F">
      <w:pPr>
        <w:ind w:left="-5" w:right="103"/>
        <w:jc w:val="both"/>
      </w:pPr>
      <w:r>
        <w:t xml:space="preserve">Ha a </w:t>
      </w:r>
      <w:r w:rsidR="00315142">
        <w:t>kezelő</w:t>
      </w:r>
      <w:r>
        <w:t xml:space="preserve"> kezdeményezésére az eljárásra jogosult szerv vagy hatóság az eljárását megindította, és erről a </w:t>
      </w:r>
      <w:r w:rsidR="00315142">
        <w:t>kez</w:t>
      </w:r>
      <w:r>
        <w:t xml:space="preserve">előt a törvényben meghatározott határidőn belül tájékoztatta, a </w:t>
      </w:r>
      <w:r w:rsidR="00315142">
        <w:t>keze</w:t>
      </w:r>
      <w:r>
        <w:t xml:space="preserve">lő a rögzített felvételt az eljárásra jogosult szerv vagy hatóság részére történő továbbításáig kezelheti azzal, hogy az adatkezelés időtartama nem haladhatja meg a harminc napot. Ha a rögzített felvételt a </w:t>
      </w:r>
      <w:r w:rsidR="00315142">
        <w:t>kezel</w:t>
      </w:r>
      <w:r>
        <w:t xml:space="preserve">ő az eljárásra jogosult szerv, hatóság megkeresésére vagy a felvételen szereplő személy kérelmére továbbította, a felvételt a továbbítással egyidejűleg törölni kell. </w:t>
      </w:r>
    </w:p>
    <w:p w:rsidR="002F436F" w:rsidRDefault="002F436F" w:rsidP="002F436F">
      <w:pPr>
        <w:spacing w:after="21"/>
        <w:jc w:val="both"/>
      </w:pPr>
    </w:p>
    <w:p w:rsidR="002F436F" w:rsidRPr="00E47065" w:rsidRDefault="002F436F" w:rsidP="009C71B9">
      <w:pPr>
        <w:pStyle w:val="Listaszerbekezds"/>
        <w:numPr>
          <w:ilvl w:val="2"/>
          <w:numId w:val="30"/>
        </w:numPr>
        <w:ind w:left="1134" w:hanging="567"/>
        <w:jc w:val="both"/>
        <w:rPr>
          <w:b/>
        </w:rPr>
      </w:pPr>
      <w:r w:rsidRPr="00E47065">
        <w:rPr>
          <w:b/>
          <w:i/>
        </w:rPr>
        <w:t xml:space="preserve">Kérelemre az adatkezelés időtartamának meghosszabbítása </w:t>
      </w:r>
    </w:p>
    <w:p w:rsidR="002F436F" w:rsidRDefault="002F436F" w:rsidP="002F436F">
      <w:pPr>
        <w:spacing w:after="10"/>
        <w:ind w:left="-5" w:right="103"/>
        <w:jc w:val="both"/>
      </w:pPr>
      <w:r>
        <w:t xml:space="preserve">Az, akinek jogát vagy jogos érdekét a felvétellel rögzített esemény, cselekmény vagy intézkedés érinti, kérheti, hogy a felvételt a </w:t>
      </w:r>
      <w:r w:rsidR="00315142">
        <w:t>kezelő</w:t>
      </w:r>
      <w:r>
        <w:t xml:space="preserve"> annak továbbításáig, de legkésőbb a kérelem benyújtását követő 30 napig ne törölje. </w:t>
      </w:r>
    </w:p>
    <w:p w:rsidR="002F436F" w:rsidRDefault="002F436F" w:rsidP="002F436F">
      <w:pPr>
        <w:ind w:left="-5" w:right="103"/>
        <w:jc w:val="both"/>
      </w:pPr>
      <w:r>
        <w:t xml:space="preserve">A kérelmet kizárólag az alábbi célból lehet benyújtani: </w:t>
      </w:r>
    </w:p>
    <w:p w:rsidR="002F436F" w:rsidRDefault="002F436F" w:rsidP="009C71B9">
      <w:pPr>
        <w:numPr>
          <w:ilvl w:val="0"/>
          <w:numId w:val="10"/>
        </w:numPr>
        <w:spacing w:after="77"/>
        <w:ind w:right="103" w:hanging="360"/>
        <w:jc w:val="both"/>
      </w:pPr>
      <w:r>
        <w:t xml:space="preserve">elkövetett bűncselekmény vagy szabálysértés miatt indult eljárásban, </w:t>
      </w:r>
    </w:p>
    <w:p w:rsidR="002F436F" w:rsidRDefault="002F436F" w:rsidP="009C71B9">
      <w:pPr>
        <w:numPr>
          <w:ilvl w:val="0"/>
          <w:numId w:val="10"/>
        </w:numPr>
        <w:spacing w:after="77"/>
        <w:ind w:right="103" w:hanging="360"/>
        <w:jc w:val="both"/>
      </w:pPr>
      <w:r>
        <w:t xml:space="preserve">elkövetett jogsértés miatt indított közigazgatási hatósági eljárásban, </w:t>
      </w:r>
    </w:p>
    <w:p w:rsidR="002F436F" w:rsidRDefault="00315142" w:rsidP="009C71B9">
      <w:pPr>
        <w:numPr>
          <w:ilvl w:val="0"/>
          <w:numId w:val="10"/>
        </w:numPr>
        <w:spacing w:after="77"/>
        <w:ind w:right="103" w:hanging="360"/>
        <w:jc w:val="both"/>
      </w:pPr>
      <w:r>
        <w:t>kez</w:t>
      </w:r>
      <w:r w:rsidR="002F436F">
        <w:t xml:space="preserve">elői </w:t>
      </w:r>
      <w:r w:rsidR="002F436F">
        <w:tab/>
        <w:t xml:space="preserve">intézkedés </w:t>
      </w:r>
      <w:r w:rsidR="002F436F">
        <w:tab/>
        <w:t xml:space="preserve">jogszerűségének </w:t>
      </w:r>
      <w:r w:rsidR="002F436F">
        <w:tab/>
        <w:t xml:space="preserve">megállapítására </w:t>
      </w:r>
      <w:r w:rsidR="002F436F">
        <w:tab/>
        <w:t>irányuló</w:t>
      </w:r>
      <w:r w:rsidR="00840620">
        <w:t xml:space="preserve"> </w:t>
      </w:r>
      <w:r w:rsidR="002F436F">
        <w:t xml:space="preserve">közigazgatási hatósági eljárásban, továbbá </w:t>
      </w:r>
    </w:p>
    <w:p w:rsidR="002F436F" w:rsidRDefault="002F436F" w:rsidP="009C71B9">
      <w:pPr>
        <w:numPr>
          <w:ilvl w:val="0"/>
          <w:numId w:val="10"/>
        </w:numPr>
        <w:ind w:right="103" w:hanging="360"/>
        <w:jc w:val="both"/>
      </w:pPr>
      <w:r>
        <w:t>a felvételen szereplő személy által, jogainak gyakorlása érdekében indított eljárásban</w:t>
      </w:r>
      <w:r w:rsidR="00840620">
        <w:t>.</w:t>
      </w:r>
      <w:r>
        <w:t xml:space="preserve"> </w:t>
      </w:r>
    </w:p>
    <w:p w:rsidR="002F436F" w:rsidRDefault="002F436F" w:rsidP="002F436F">
      <w:pPr>
        <w:spacing w:after="23"/>
        <w:jc w:val="both"/>
      </w:pPr>
    </w:p>
    <w:p w:rsidR="002F436F" w:rsidRDefault="002F436F" w:rsidP="002F436F">
      <w:pPr>
        <w:ind w:left="-5" w:right="103"/>
        <w:jc w:val="both"/>
      </w:pPr>
      <w:r>
        <w:lastRenderedPageBreak/>
        <w:t xml:space="preserve">A rögzített felvételen szereplő személy részére az adattovábbításról adott tájékoztatás költségmentes. </w:t>
      </w:r>
    </w:p>
    <w:p w:rsidR="00190FCB" w:rsidRDefault="00190FCB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367DB6" w:rsidRPr="00EB108C" w:rsidRDefault="008C625E" w:rsidP="009C71B9">
      <w:pPr>
        <w:pStyle w:val="Listaszerbekezds"/>
        <w:numPr>
          <w:ilvl w:val="1"/>
          <w:numId w:val="30"/>
        </w:numPr>
        <w:ind w:right="103"/>
        <w:jc w:val="both"/>
        <w:rPr>
          <w:rStyle w:val="markedcontent"/>
          <w:b/>
          <w:i/>
        </w:rPr>
      </w:pPr>
      <w:r w:rsidRPr="00EB108C">
        <w:rPr>
          <w:b/>
          <w:i/>
        </w:rPr>
        <w:t xml:space="preserve"> </w:t>
      </w:r>
      <w:r w:rsidR="00367DB6" w:rsidRPr="00EB108C">
        <w:rPr>
          <w:rStyle w:val="markedcontent"/>
          <w:b/>
        </w:rPr>
        <w:t xml:space="preserve">Az érintett jogai </w:t>
      </w:r>
    </w:p>
    <w:p w:rsidR="00E167B8" w:rsidRDefault="00E167B8" w:rsidP="00367DB6">
      <w:pPr>
        <w:ind w:right="103"/>
        <w:jc w:val="both"/>
        <w:rPr>
          <w:rStyle w:val="markedcontent"/>
        </w:rPr>
      </w:pPr>
    </w:p>
    <w:p w:rsidR="00367DB6" w:rsidRPr="00367DB6" w:rsidRDefault="00367DB6" w:rsidP="00367DB6">
      <w:pPr>
        <w:ind w:right="103"/>
        <w:jc w:val="both"/>
        <w:rPr>
          <w:rStyle w:val="markedcontent"/>
          <w:i/>
        </w:rPr>
      </w:pPr>
      <w:r w:rsidRPr="00367DB6">
        <w:rPr>
          <w:rStyle w:val="markedcontent"/>
        </w:rPr>
        <w:t xml:space="preserve">Az érintett jogosult arra, hogy az adatkezelő és az annak megbízásából vagy rendelkezése alapján eljáró adatfeldolgozó által kezelt személyes adatai vonatkozásában: </w:t>
      </w:r>
    </w:p>
    <w:p w:rsidR="00367DB6" w:rsidRDefault="00367DB6" w:rsidP="00367DB6">
      <w:pPr>
        <w:jc w:val="both"/>
        <w:rPr>
          <w:rStyle w:val="markedcontent"/>
        </w:rPr>
      </w:pPr>
      <w:r>
        <w:rPr>
          <w:rStyle w:val="markedcontent"/>
        </w:rPr>
        <w:t xml:space="preserve">- </w:t>
      </w:r>
      <w:r w:rsidRPr="00F419FC">
        <w:rPr>
          <w:rStyle w:val="markedcontent"/>
        </w:rPr>
        <w:t>az adatkezeléssel összefüggő tényekről az adatkezelés megkezdését megelőzően tájékoztatást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kapjon (előzetes tájékozódáshoz való jog),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  <w:r w:rsidRPr="00F419FC">
        <w:rPr>
          <w:rStyle w:val="markedcontent"/>
        </w:rPr>
        <w:t>- kérelmére személyes adatait és az azok kezelésével összefüggő információkat az adatkezelő a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rendelkezésére bocsássa (hozzáféréshez való jog),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  <w:r w:rsidRPr="00F419FC">
        <w:rPr>
          <w:rStyle w:val="markedcontent"/>
        </w:rPr>
        <w:t>- kérelmére, valamint az e fejezetben meghatározott további esetekben személyes adatait az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adatkezelő helyesbítse, illetve kiegészítse (helyesbítéshez való jog),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  <w:r w:rsidRPr="00F419FC">
        <w:rPr>
          <w:rStyle w:val="markedcontent"/>
        </w:rPr>
        <w:t>- kérelmére, valamint az e fejezetben meghatározott további esetekben személyes adatai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kezelését az adatkezelő korlátozza (az adatkezelés korlátozásához való jog),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  <w:r w:rsidRPr="00F419FC">
        <w:rPr>
          <w:rStyle w:val="markedcontent"/>
        </w:rPr>
        <w:t>- kérelmére, valamint az e fejezetben meghatározott további esetekben személyes adatait az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adatkezelő törölje (törléshez való jog).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</w:p>
    <w:p w:rsidR="00367DB6" w:rsidRDefault="00367DB6" w:rsidP="00367DB6">
      <w:pPr>
        <w:jc w:val="both"/>
        <w:rPr>
          <w:rStyle w:val="markedcontent"/>
        </w:rPr>
      </w:pPr>
      <w:r>
        <w:rPr>
          <w:rStyle w:val="markedcontent"/>
        </w:rPr>
        <w:t xml:space="preserve">Az Adatkezelőnek </w:t>
      </w:r>
      <w:r w:rsidRPr="00F419FC">
        <w:rPr>
          <w:rStyle w:val="markedcontent"/>
        </w:rPr>
        <w:t xml:space="preserve">biztosítania kell a magánszemélyek számára, hogy a felvételen szereplő személy </w:t>
      </w:r>
      <w:r>
        <w:rPr>
          <w:rStyle w:val="markedcontent"/>
        </w:rPr>
        <w:t>–</w:t>
      </w:r>
      <w:r w:rsidRPr="00F419FC">
        <w:rPr>
          <w:rStyle w:val="markedcontent"/>
        </w:rPr>
        <w:t xml:space="preserve"> az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adatkezelésre rendelkezésre álló időtartam alatt, jellemzően a felvétel készítésétől számított 8</w:t>
      </w:r>
      <w:r>
        <w:rPr>
          <w:rStyle w:val="markedcontent"/>
        </w:rPr>
        <w:t xml:space="preserve"> </w:t>
      </w:r>
      <w:r w:rsidRPr="00F419FC">
        <w:rPr>
          <w:rStyle w:val="markedcontent"/>
        </w:rPr>
        <w:t>napon belül - megtekinthesse a róla készült felvételt.</w:t>
      </w:r>
      <w:r>
        <w:rPr>
          <w:rStyle w:val="markedcontent"/>
        </w:rPr>
        <w:t xml:space="preserve"> </w:t>
      </w:r>
    </w:p>
    <w:p w:rsidR="00367DB6" w:rsidRDefault="00367DB6" w:rsidP="00367DB6">
      <w:pPr>
        <w:jc w:val="both"/>
        <w:rPr>
          <w:rStyle w:val="markedcontent"/>
        </w:rPr>
      </w:pPr>
    </w:p>
    <w:p w:rsidR="00367DB6" w:rsidRDefault="00367DB6" w:rsidP="00367DB6">
      <w:pPr>
        <w:jc w:val="both"/>
        <w:rPr>
          <w:rStyle w:val="markedcontent"/>
        </w:rPr>
      </w:pPr>
      <w:r w:rsidRPr="00F419FC">
        <w:rPr>
          <w:rStyle w:val="markedcontent"/>
        </w:rPr>
        <w:t xml:space="preserve">Az </w:t>
      </w:r>
      <w:proofErr w:type="spellStart"/>
      <w:r w:rsidRPr="00F419FC">
        <w:rPr>
          <w:rStyle w:val="markedcontent"/>
        </w:rPr>
        <w:t>érintetti</w:t>
      </w:r>
      <w:proofErr w:type="spellEnd"/>
      <w:r w:rsidRPr="00F419FC">
        <w:rPr>
          <w:rStyle w:val="markedcontent"/>
        </w:rPr>
        <w:t xml:space="preserve"> jogok érvényesülését az </w:t>
      </w:r>
      <w:proofErr w:type="spellStart"/>
      <w:r w:rsidRPr="00F419FC">
        <w:rPr>
          <w:rStyle w:val="markedcontent"/>
        </w:rPr>
        <w:t>Infotv</w:t>
      </w:r>
      <w:proofErr w:type="spellEnd"/>
      <w:r w:rsidRPr="00F419FC">
        <w:rPr>
          <w:rStyle w:val="markedcontent"/>
        </w:rPr>
        <w:t>. II/</w:t>
      </w:r>
      <w:proofErr w:type="gramStart"/>
      <w:r w:rsidRPr="00F419FC">
        <w:rPr>
          <w:rStyle w:val="markedcontent"/>
        </w:rPr>
        <w:t>A</w:t>
      </w:r>
      <w:proofErr w:type="gramEnd"/>
      <w:r w:rsidRPr="00F419FC">
        <w:rPr>
          <w:rStyle w:val="markedcontent"/>
        </w:rPr>
        <w:t xml:space="preserve"> fejezetében foglaltakon túl, jelen szabályz</w:t>
      </w:r>
      <w:r>
        <w:rPr>
          <w:rStyle w:val="markedcontent"/>
        </w:rPr>
        <w:t>at biztosítja.</w:t>
      </w:r>
    </w:p>
    <w:p w:rsidR="002F436F" w:rsidRDefault="002F436F" w:rsidP="00367DB6">
      <w:pPr>
        <w:spacing w:line="276" w:lineRule="auto"/>
        <w:rPr>
          <w:rFonts w:ascii="Arial" w:hAnsi="Arial" w:cs="Arial"/>
          <w:sz w:val="22"/>
          <w:szCs w:val="22"/>
        </w:rPr>
      </w:pPr>
    </w:p>
    <w:p w:rsidR="002F436F" w:rsidRDefault="002F436F" w:rsidP="009C71B9">
      <w:pPr>
        <w:pStyle w:val="Listaszerbekezds"/>
        <w:numPr>
          <w:ilvl w:val="0"/>
          <w:numId w:val="30"/>
        </w:numPr>
        <w:jc w:val="center"/>
        <w:rPr>
          <w:b/>
          <w:sz w:val="28"/>
          <w:szCs w:val="28"/>
        </w:rPr>
      </w:pPr>
      <w:r w:rsidRPr="00E47065">
        <w:rPr>
          <w:b/>
          <w:sz w:val="28"/>
          <w:szCs w:val="28"/>
        </w:rPr>
        <w:t>Adatbiztonság</w:t>
      </w:r>
    </w:p>
    <w:p w:rsidR="00E47065" w:rsidRPr="00E47065" w:rsidRDefault="00E47065" w:rsidP="00E47065">
      <w:pPr>
        <w:pStyle w:val="Listaszerbekezds"/>
        <w:ind w:left="360"/>
        <w:rPr>
          <w:b/>
          <w:sz w:val="28"/>
          <w:szCs w:val="28"/>
        </w:rPr>
      </w:pPr>
    </w:p>
    <w:p w:rsidR="009F1B2E" w:rsidRDefault="002F436F" w:rsidP="002F436F">
      <w:pPr>
        <w:ind w:left="-5" w:right="103"/>
        <w:jc w:val="both"/>
      </w:pPr>
      <w:r w:rsidRPr="00367DB6">
        <w:t xml:space="preserve">Az Önkormányzatnak és a </w:t>
      </w:r>
      <w:r w:rsidR="00315142">
        <w:t>kezelő</w:t>
      </w:r>
      <w:r w:rsidRPr="00367DB6">
        <w:t>nek biztosítani kell az érintett személy személyes</w:t>
      </w:r>
      <w:r w:rsidRPr="0043715E">
        <w:t xml:space="preserve"> adatainak védelmét. A védelemnek ki kell terjednie a magántitoknak és magánélet körülményeire, arra, hogy ezek illetéktelen személy tudomására ne jussanak. </w:t>
      </w:r>
    </w:p>
    <w:p w:rsidR="00367DB6" w:rsidRPr="00EC178C" w:rsidRDefault="00367DB6" w:rsidP="00367DB6">
      <w:pPr>
        <w:autoSpaceDE w:val="0"/>
        <w:autoSpaceDN w:val="0"/>
        <w:adjustRightInd w:val="0"/>
        <w:jc w:val="both"/>
        <w:rPr>
          <w:color w:val="000000"/>
        </w:rPr>
      </w:pPr>
      <w:r w:rsidRPr="00EC178C">
        <w:rPr>
          <w:color w:val="000000"/>
        </w:rPr>
        <w:t xml:space="preserve">Mindezek jegyében adatkezelő a kezelt személyes adatok megfelelő szintű biztonságának biztosítása érdekében az érintettek alapvető jogainak érvényesülését az adatkezelés által fenyegető – így különösen az érintettek különleges adatainak kezelésével járó – kockázatok mértékéhez igazodó műszaki és szervezési intézkedéseket tesz. </w:t>
      </w:r>
    </w:p>
    <w:p w:rsidR="00367DB6" w:rsidRPr="00EC178C" w:rsidRDefault="00367DB6" w:rsidP="00367DB6">
      <w:pPr>
        <w:autoSpaceDE w:val="0"/>
        <w:autoSpaceDN w:val="0"/>
        <w:adjustRightInd w:val="0"/>
        <w:jc w:val="both"/>
        <w:rPr>
          <w:color w:val="000000"/>
        </w:rPr>
      </w:pPr>
      <w:r w:rsidRPr="00EC178C">
        <w:rPr>
          <w:color w:val="000000"/>
        </w:rPr>
        <w:t xml:space="preserve">Az intézkedések kialakítása és végrehajtása során az adatkezelő és az adatfeldolgozó figyelembe veszi az adatkezelés összes körülményét, így különösen a tudomány és a technológia mindenkori állását, az intézkedések megvalósításának költségeit, az adatkezelés jellegét, hatókörét és céljait, továbbá az érintettek jogainak érvényesülésére az adatkezelés által jelentett változó valószínűségű és súlyosságú kockázatokat. </w:t>
      </w:r>
    </w:p>
    <w:p w:rsidR="00367DB6" w:rsidRDefault="00367DB6" w:rsidP="002F436F">
      <w:pPr>
        <w:ind w:left="-5" w:right="103"/>
        <w:jc w:val="both"/>
      </w:pPr>
    </w:p>
    <w:p w:rsidR="002F436F" w:rsidRPr="0043715E" w:rsidRDefault="002F436F" w:rsidP="002F436F">
      <w:pPr>
        <w:ind w:left="-5" w:right="103"/>
        <w:jc w:val="both"/>
      </w:pPr>
      <w:r w:rsidRPr="0043715E">
        <w:t xml:space="preserve">Az adatokat védeni kell különösen: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a jogosulatlan hozzáférés,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a jogosulatlan megváltoztatás,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a jogtalan továbbítás,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a jogtalan nyilvánosságra hozatal,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jogszerűtlen törlés vagy megsemmisítés, valamint  </w:t>
      </w:r>
    </w:p>
    <w:p w:rsidR="002F436F" w:rsidRDefault="002F436F" w:rsidP="009C71B9">
      <w:pPr>
        <w:pStyle w:val="Listaszerbekezds"/>
        <w:numPr>
          <w:ilvl w:val="0"/>
          <w:numId w:val="31"/>
        </w:numPr>
        <w:spacing w:after="77"/>
        <w:ind w:right="103"/>
        <w:jc w:val="both"/>
      </w:pPr>
      <w:r>
        <w:t xml:space="preserve">a véletlen megsemmisülés és sérülés ellen. </w:t>
      </w:r>
    </w:p>
    <w:p w:rsidR="002F436F" w:rsidRDefault="002F436F" w:rsidP="00AA4C1A">
      <w:pPr>
        <w:spacing w:after="77"/>
        <w:ind w:left="1066" w:right="103"/>
        <w:jc w:val="both"/>
      </w:pPr>
    </w:p>
    <w:p w:rsidR="002F436F" w:rsidRPr="0043715E" w:rsidRDefault="009F1B2E" w:rsidP="002F436F">
      <w:pPr>
        <w:ind w:left="-5" w:right="103"/>
        <w:jc w:val="both"/>
        <w:rPr>
          <w:b/>
        </w:rPr>
      </w:pPr>
      <w:r>
        <w:rPr>
          <w:b/>
        </w:rPr>
        <w:lastRenderedPageBreak/>
        <w:t>7.1</w:t>
      </w:r>
      <w:r w:rsidR="002F436F" w:rsidRPr="0043715E">
        <w:rPr>
          <w:b/>
        </w:rPr>
        <w:t xml:space="preserve">. Szervezési intézkedések </w:t>
      </w:r>
    </w:p>
    <w:p w:rsidR="00B93C75" w:rsidRDefault="00B93C75" w:rsidP="002F436F">
      <w:pPr>
        <w:ind w:left="-5" w:right="103"/>
        <w:jc w:val="both"/>
      </w:pPr>
    </w:p>
    <w:p w:rsidR="002F436F" w:rsidRPr="002553C9" w:rsidRDefault="002F436F" w:rsidP="009C71B9">
      <w:pPr>
        <w:pStyle w:val="Listaszerbekezds"/>
        <w:numPr>
          <w:ilvl w:val="2"/>
          <w:numId w:val="30"/>
        </w:numPr>
        <w:ind w:right="103"/>
        <w:jc w:val="both"/>
        <w:rPr>
          <w:b/>
          <w:i/>
        </w:rPr>
      </w:pPr>
      <w:r w:rsidRPr="002553C9">
        <w:rPr>
          <w:b/>
          <w:i/>
        </w:rPr>
        <w:t xml:space="preserve">Személyek </w:t>
      </w:r>
    </w:p>
    <w:p w:rsidR="002F436F" w:rsidRDefault="002F436F" w:rsidP="002F436F">
      <w:pPr>
        <w:spacing w:after="9"/>
        <w:ind w:left="-5" w:right="103"/>
        <w:jc w:val="both"/>
      </w:pPr>
      <w:r>
        <w:t xml:space="preserve">A közterületi térfigyelő kamera rendszer központi helyiségében az Önkormányzata jelen szabályzat 2. sz. mellékletében meghatározott tagjai tartózkodhatnak. </w:t>
      </w:r>
    </w:p>
    <w:p w:rsidR="002553C9" w:rsidRPr="00EC178C" w:rsidRDefault="002553C9" w:rsidP="002553C9">
      <w:pPr>
        <w:autoSpaceDE w:val="0"/>
        <w:autoSpaceDN w:val="0"/>
        <w:adjustRightInd w:val="0"/>
        <w:jc w:val="both"/>
      </w:pPr>
      <w:r w:rsidRPr="00EC178C">
        <w:t xml:space="preserve">A közterületi térfigyelő kamerarendszer által rögzített felvételek megtekintését, illetve kezelését </w:t>
      </w:r>
      <w:r w:rsidRPr="00C50A72">
        <w:t xml:space="preserve">kizárólag a </w:t>
      </w:r>
      <w:r w:rsidR="00C50A72" w:rsidRPr="00C50A72">
        <w:t>2.</w:t>
      </w:r>
      <w:r w:rsidRPr="00C50A72">
        <w:t xml:space="preserve"> mellékletben meghatározott </w:t>
      </w:r>
      <w:r w:rsidRPr="00EC178C">
        <w:t>személyek végezhetik.</w:t>
      </w:r>
    </w:p>
    <w:p w:rsidR="002553C9" w:rsidRDefault="002553C9" w:rsidP="002F436F">
      <w:pPr>
        <w:ind w:left="-5" w:right="103"/>
        <w:jc w:val="both"/>
      </w:pPr>
    </w:p>
    <w:p w:rsidR="002F436F" w:rsidRDefault="002F436F" w:rsidP="002F436F">
      <w:pPr>
        <w:ind w:left="-5" w:right="103"/>
        <w:jc w:val="both"/>
      </w:pPr>
      <w:r>
        <w:t xml:space="preserve">Fenti személyek jogosultak: </w:t>
      </w:r>
    </w:p>
    <w:p w:rsidR="002F436F" w:rsidRDefault="002F436F" w:rsidP="009C71B9">
      <w:pPr>
        <w:numPr>
          <w:ilvl w:val="0"/>
          <w:numId w:val="11"/>
        </w:numPr>
        <w:spacing w:after="77"/>
        <w:ind w:right="103" w:hanging="706"/>
        <w:jc w:val="both"/>
      </w:pPr>
      <w:r>
        <w:t xml:space="preserve">a kamerák által közvetített képek megfigyelésére, valamint </w:t>
      </w:r>
    </w:p>
    <w:p w:rsidR="002F436F" w:rsidRDefault="002F436F" w:rsidP="009C71B9">
      <w:pPr>
        <w:numPr>
          <w:ilvl w:val="0"/>
          <w:numId w:val="11"/>
        </w:numPr>
        <w:spacing w:after="77"/>
        <w:ind w:right="103" w:hanging="706"/>
        <w:jc w:val="both"/>
      </w:pPr>
      <w:r>
        <w:t xml:space="preserve">a kamera rendszer által rögzített képek visszanézésére, </w:t>
      </w:r>
    </w:p>
    <w:p w:rsidR="002F436F" w:rsidRDefault="002F436F" w:rsidP="009C71B9">
      <w:pPr>
        <w:numPr>
          <w:ilvl w:val="0"/>
          <w:numId w:val="11"/>
        </w:numPr>
        <w:spacing w:after="77"/>
        <w:ind w:right="103" w:hanging="706"/>
        <w:jc w:val="both"/>
      </w:pPr>
      <w:r>
        <w:t xml:space="preserve">a rögzített felvételek, illetve felvételrészek elkülönítésére rendkívüli és nem rendkívüli események szerint, </w:t>
      </w:r>
    </w:p>
    <w:p w:rsidR="002F436F" w:rsidRDefault="002F436F" w:rsidP="009C71B9">
      <w:pPr>
        <w:numPr>
          <w:ilvl w:val="0"/>
          <w:numId w:val="11"/>
        </w:numPr>
        <w:spacing w:after="77"/>
        <w:ind w:right="103" w:hanging="706"/>
        <w:jc w:val="both"/>
      </w:pPr>
      <w:r>
        <w:t xml:space="preserve">az adat kimentésére, </w:t>
      </w:r>
    </w:p>
    <w:p w:rsidR="002F436F" w:rsidRDefault="002F436F" w:rsidP="009C71B9">
      <w:pPr>
        <w:numPr>
          <w:ilvl w:val="0"/>
          <w:numId w:val="11"/>
        </w:numPr>
        <w:spacing w:after="77"/>
        <w:ind w:right="103" w:hanging="706"/>
        <w:jc w:val="both"/>
      </w:pPr>
      <w:r>
        <w:t xml:space="preserve">az adat továbbításra, </w:t>
      </w:r>
    </w:p>
    <w:p w:rsidR="002F436F" w:rsidRDefault="002F436F" w:rsidP="009C71B9">
      <w:pPr>
        <w:numPr>
          <w:ilvl w:val="0"/>
          <w:numId w:val="11"/>
        </w:numPr>
        <w:ind w:right="103" w:hanging="706"/>
        <w:jc w:val="both"/>
      </w:pPr>
      <w:r>
        <w:t xml:space="preserve">az adattörlésre. </w:t>
      </w:r>
    </w:p>
    <w:p w:rsidR="000A1489" w:rsidRDefault="000A1489" w:rsidP="005D42FE">
      <w:pPr>
        <w:ind w:left="1066" w:right="103"/>
        <w:jc w:val="both"/>
      </w:pPr>
    </w:p>
    <w:p w:rsidR="002F436F" w:rsidRDefault="002F436F" w:rsidP="002F436F">
      <w:pPr>
        <w:spacing w:after="10"/>
        <w:ind w:left="-5" w:right="103"/>
        <w:jc w:val="both"/>
      </w:pPr>
      <w:r>
        <w:t xml:space="preserve">A központi helyiségbe csak olyan személyek léphetnek be, akik az adatkezeléssel megbízottak, illetve akiknek betekintési joguk van. A betekintési jogukat igazolniuk kell. </w:t>
      </w:r>
    </w:p>
    <w:p w:rsidR="000A1489" w:rsidRPr="00EC178C" w:rsidRDefault="000A1489" w:rsidP="000A1489">
      <w:pPr>
        <w:autoSpaceDE w:val="0"/>
        <w:autoSpaceDN w:val="0"/>
        <w:adjustRightInd w:val="0"/>
        <w:jc w:val="both"/>
      </w:pPr>
      <w:r w:rsidRPr="00EC178C">
        <w:t xml:space="preserve">A rögzített képfelvételeket, valamint más személyes adatot csak </w:t>
      </w:r>
      <w:r w:rsidRPr="00C50A72">
        <w:t xml:space="preserve">a </w:t>
      </w:r>
      <w:r w:rsidR="00C50A72" w:rsidRPr="00C50A72">
        <w:t>2.</w:t>
      </w:r>
      <w:r w:rsidRPr="00C50A72">
        <w:t xml:space="preserve"> mellékeltben </w:t>
      </w:r>
      <w:r w:rsidRPr="00EC178C">
        <w:t xml:space="preserve">feltüntetettek szerint arra feljogosított személy jogosult megismerni, akinek </w:t>
      </w:r>
      <w:proofErr w:type="gramStart"/>
      <w:r w:rsidRPr="00EC178C">
        <w:t>ezen</w:t>
      </w:r>
      <w:proofErr w:type="gramEnd"/>
      <w:r w:rsidRPr="00EC178C">
        <w:t xml:space="preserve"> kötelezettségei érvényesítéséhez szükséges és a jogsértő cselekmény megelőzése vagy megszakítása érdekében mellőzhetetlen. A rögzített képfelvételt, valamint személyes adatot kezelő, vagy egyéb okból annak megismerésére jogosult személy nevét, az adatok megismerésének okát és idejét jegyzőkönyvben/feljegyzésben a visszanézési naplóban kell rögzíteni.</w:t>
      </w:r>
    </w:p>
    <w:p w:rsidR="000A1489" w:rsidRPr="00EC178C" w:rsidRDefault="000A1489" w:rsidP="000A1489">
      <w:pPr>
        <w:autoSpaceDE w:val="0"/>
        <w:autoSpaceDN w:val="0"/>
        <w:adjustRightInd w:val="0"/>
        <w:jc w:val="both"/>
      </w:pPr>
      <w:r w:rsidRPr="00EC178C">
        <w:t xml:space="preserve">A felvételekhez való hozzáféréssel rendelkező felhasználókról vezetett jogosultsági nyilvántartást </w:t>
      </w:r>
      <w:r w:rsidRPr="00C50A72">
        <w:t xml:space="preserve">a </w:t>
      </w:r>
      <w:r w:rsidR="00C50A72" w:rsidRPr="00C50A72">
        <w:t>2.</w:t>
      </w:r>
      <w:r w:rsidRPr="00C50A72">
        <w:t xml:space="preserve"> melléklet</w:t>
      </w:r>
      <w:r w:rsidRPr="00EC178C">
        <w:t xml:space="preserve"> tartalmazza. </w:t>
      </w:r>
    </w:p>
    <w:p w:rsidR="000A1489" w:rsidRDefault="000A1489" w:rsidP="000A1489">
      <w:pPr>
        <w:ind w:right="103"/>
        <w:jc w:val="both"/>
      </w:pPr>
    </w:p>
    <w:p w:rsidR="002F436F" w:rsidRPr="000A1489" w:rsidRDefault="000A1489" w:rsidP="000A1489">
      <w:pPr>
        <w:ind w:right="103" w:firstLine="708"/>
        <w:jc w:val="both"/>
        <w:rPr>
          <w:b/>
          <w:i/>
        </w:rPr>
      </w:pPr>
      <w:r w:rsidRPr="000A1489">
        <w:rPr>
          <w:b/>
          <w:i/>
        </w:rPr>
        <w:t>7.1.</w:t>
      </w:r>
      <w:r w:rsidR="002F436F" w:rsidRPr="000A1489">
        <w:rPr>
          <w:b/>
          <w:i/>
        </w:rPr>
        <w:t xml:space="preserve">2. Üzembiztonság </w:t>
      </w:r>
    </w:p>
    <w:p w:rsidR="002F436F" w:rsidRDefault="002F436F" w:rsidP="002F436F">
      <w:pPr>
        <w:spacing w:after="10"/>
        <w:ind w:left="-5" w:right="103"/>
        <w:jc w:val="both"/>
      </w:pPr>
      <w:r>
        <w:t xml:space="preserve">A </w:t>
      </w:r>
      <w:r w:rsidR="00315142">
        <w:t>kezelő</w:t>
      </w:r>
      <w:r>
        <w:t xml:space="preserve"> minden munkanap kezdetén ellenőrzi a rendszer üzemelését.  </w:t>
      </w:r>
    </w:p>
    <w:p w:rsidR="002F436F" w:rsidRDefault="002F436F" w:rsidP="002F436F">
      <w:pPr>
        <w:spacing w:after="10"/>
        <w:ind w:left="-5" w:right="103"/>
        <w:jc w:val="both"/>
      </w:pPr>
      <w:r>
        <w:t xml:space="preserve">A rendszer kiszolgálásra alkalmas eszközök, és egyéb adathordozók - a jogszerű adattovábbítás kivételével - a központi helyiségből ki nem vihetőek. </w:t>
      </w:r>
    </w:p>
    <w:p w:rsidR="003E53E1" w:rsidRDefault="003E53E1" w:rsidP="003E53E1">
      <w:pPr>
        <w:autoSpaceDE w:val="0"/>
        <w:autoSpaceDN w:val="0"/>
        <w:adjustRightInd w:val="0"/>
        <w:jc w:val="both"/>
      </w:pPr>
      <w:r w:rsidRPr="00EC178C">
        <w:t xml:space="preserve">Idegenek a központi helyiségben csak </w:t>
      </w:r>
      <w:r w:rsidR="00D31AF1">
        <w:t xml:space="preserve">a </w:t>
      </w:r>
      <w:r w:rsidR="00315142">
        <w:rPr>
          <w:i/>
        </w:rPr>
        <w:t>keze</w:t>
      </w:r>
      <w:r w:rsidRPr="00C50A72">
        <w:rPr>
          <w:i/>
        </w:rPr>
        <w:t xml:space="preserve">lő, </w:t>
      </w:r>
      <w:r w:rsidRPr="00EC178C">
        <w:rPr>
          <w:i/>
        </w:rPr>
        <w:t>a helyettesítésére jogosult köztisztviselő vagy az adatvédelmi tisztviselő</w:t>
      </w:r>
      <w:r w:rsidRPr="00EC178C">
        <w:t xml:space="preserve"> jelenlétében tartózkodhatnak. </w:t>
      </w:r>
    </w:p>
    <w:p w:rsidR="002F436F" w:rsidRDefault="002F436F" w:rsidP="002F436F">
      <w:pPr>
        <w:spacing w:after="13"/>
        <w:ind w:left="-5" w:right="103"/>
        <w:jc w:val="both"/>
      </w:pPr>
      <w:r>
        <w:t xml:space="preserve">Az idegenek jelenlétében a felvételek visszanézését meg kell szakítani, ha a visszanézett adatok idegen általi megismerhetőségét más módon nem lehet kizárni. </w:t>
      </w:r>
    </w:p>
    <w:p w:rsidR="002F436F" w:rsidRDefault="002F436F" w:rsidP="002F436F">
      <w:pPr>
        <w:ind w:left="-5" w:right="103"/>
        <w:jc w:val="both"/>
      </w:pPr>
      <w:r>
        <w:t xml:space="preserve">Az üzemeltetésről és az idegenek központi helyiségben tartózkodásáról üzemeltetési naplót kell </w:t>
      </w:r>
      <w:r w:rsidRPr="00C50A72">
        <w:t>vezetni</w:t>
      </w:r>
      <w:r w:rsidR="003E53E1" w:rsidRPr="00C50A72">
        <w:t xml:space="preserve"> (</w:t>
      </w:r>
      <w:r w:rsidR="00C50A72" w:rsidRPr="00C50A72">
        <w:t>3.</w:t>
      </w:r>
      <w:r w:rsidR="003E53E1" w:rsidRPr="00C50A72">
        <w:t xml:space="preserve"> melléklet). </w:t>
      </w:r>
      <w:r w:rsidRPr="00C50A72">
        <w:t xml:space="preserve">   </w:t>
      </w:r>
    </w:p>
    <w:p w:rsidR="002F436F" w:rsidRDefault="002F436F" w:rsidP="002F436F">
      <w:pPr>
        <w:spacing w:after="22"/>
        <w:jc w:val="both"/>
      </w:pPr>
    </w:p>
    <w:p w:rsidR="002F436F" w:rsidRPr="00A4607C" w:rsidRDefault="00377B92" w:rsidP="00377B92">
      <w:pPr>
        <w:ind w:right="103" w:firstLine="708"/>
        <w:jc w:val="both"/>
        <w:rPr>
          <w:b/>
          <w:i/>
        </w:rPr>
      </w:pPr>
      <w:r>
        <w:rPr>
          <w:b/>
          <w:i/>
        </w:rPr>
        <w:t>7.1.3</w:t>
      </w:r>
      <w:r w:rsidR="002F436F" w:rsidRPr="00A4607C">
        <w:rPr>
          <w:b/>
          <w:i/>
        </w:rPr>
        <w:t xml:space="preserve">. Adattovábbítás </w:t>
      </w:r>
    </w:p>
    <w:p w:rsidR="003E53E1" w:rsidRPr="00C50A72" w:rsidRDefault="002F436F" w:rsidP="003E53E1">
      <w:pPr>
        <w:autoSpaceDE w:val="0"/>
        <w:autoSpaceDN w:val="0"/>
        <w:adjustRightInd w:val="0"/>
        <w:jc w:val="both"/>
      </w:pPr>
      <w:r>
        <w:t xml:space="preserve">Adatot továbbítani csak a jelen szabályzatban- és jogszabályban - meghatározott esetekben lehet. Az adattovábbítás az eljárásra jogosult szerv, hatóság képviselője által biztosított adathordozó eszközre történik. </w:t>
      </w:r>
      <w:r w:rsidR="003E53E1">
        <w:t xml:space="preserve">Az adattovábbítás során a továbbítás célú adatmentést csak az Adatkezelő által megbízott személy végezhet. Az adattovábbítási napló jelen szabályzat </w:t>
      </w:r>
      <w:r w:rsidR="00C50A72" w:rsidRPr="00C50A72">
        <w:t>7</w:t>
      </w:r>
      <w:r w:rsidR="003E53E1" w:rsidRPr="00C50A72">
        <w:t xml:space="preserve">. mellékletét képezi. </w:t>
      </w:r>
    </w:p>
    <w:p w:rsidR="00F65C7A" w:rsidRDefault="00F65C7A" w:rsidP="002F436F">
      <w:pPr>
        <w:spacing w:after="22"/>
        <w:jc w:val="both"/>
      </w:pPr>
    </w:p>
    <w:p w:rsidR="00922056" w:rsidRDefault="00922056" w:rsidP="002F436F">
      <w:pPr>
        <w:spacing w:after="22"/>
        <w:jc w:val="both"/>
      </w:pPr>
    </w:p>
    <w:p w:rsidR="002F436F" w:rsidRPr="00377B92" w:rsidRDefault="00377B92" w:rsidP="00377B92">
      <w:pPr>
        <w:ind w:left="-5" w:right="103"/>
        <w:jc w:val="both"/>
        <w:rPr>
          <w:b/>
        </w:rPr>
      </w:pPr>
      <w:r w:rsidRPr="00377B92">
        <w:rPr>
          <w:b/>
        </w:rPr>
        <w:lastRenderedPageBreak/>
        <w:t>7.2</w:t>
      </w:r>
      <w:r w:rsidR="002F436F" w:rsidRPr="00377B92">
        <w:rPr>
          <w:b/>
        </w:rPr>
        <w:t xml:space="preserve">. Technikai intézkedések </w:t>
      </w:r>
    </w:p>
    <w:p w:rsidR="002F436F" w:rsidRDefault="002F436F" w:rsidP="002F436F">
      <w:pPr>
        <w:spacing w:after="16"/>
        <w:jc w:val="both"/>
      </w:pPr>
    </w:p>
    <w:p w:rsidR="002F436F" w:rsidRPr="003E53E1" w:rsidRDefault="002F436F" w:rsidP="003E53E1">
      <w:pPr>
        <w:jc w:val="both"/>
        <w:rPr>
          <w:b/>
        </w:rPr>
      </w:pPr>
      <w:r w:rsidRPr="003E53E1">
        <w:rPr>
          <w:b/>
          <w:i/>
        </w:rPr>
        <w:t xml:space="preserve">Szünetmentes áramforrás: </w:t>
      </w:r>
    </w:p>
    <w:p w:rsidR="002F436F" w:rsidRDefault="002F436F" w:rsidP="002F436F">
      <w:pPr>
        <w:spacing w:after="10"/>
        <w:ind w:left="-5" w:right="103"/>
        <w:jc w:val="both"/>
      </w:pPr>
      <w:r>
        <w:t xml:space="preserve">Szünetmentes áramforrás biztosításával kell gondoskodni arról, hogy a rendszer folyamatosan működni tudjon, illetve áram kimaradás miatt üzemzavar ne következzen be. </w:t>
      </w:r>
    </w:p>
    <w:p w:rsidR="002F436F" w:rsidRDefault="002F436F" w:rsidP="002F436F">
      <w:pPr>
        <w:spacing w:after="20"/>
        <w:jc w:val="both"/>
      </w:pPr>
    </w:p>
    <w:p w:rsidR="002F436F" w:rsidRPr="003E53E1" w:rsidRDefault="002F436F" w:rsidP="003E53E1">
      <w:pPr>
        <w:jc w:val="both"/>
        <w:rPr>
          <w:b/>
        </w:rPr>
      </w:pPr>
      <w:r w:rsidRPr="003E53E1">
        <w:rPr>
          <w:b/>
          <w:i/>
        </w:rPr>
        <w:t xml:space="preserve">Informatikai védelem: </w:t>
      </w:r>
    </w:p>
    <w:p w:rsidR="002F436F" w:rsidRDefault="002F436F" w:rsidP="002F436F">
      <w:pPr>
        <w:ind w:left="-5" w:right="103"/>
        <w:jc w:val="both"/>
      </w:pPr>
      <w:r>
        <w:t xml:space="preserve">A közterületi térfigyelő kamera rendszer adatrögzítést lehetővé tévő informatikai rendszert működtető számítógépes rendszerben biztosítani kell, hogy: </w:t>
      </w:r>
    </w:p>
    <w:p w:rsidR="002F436F" w:rsidRDefault="002F436F" w:rsidP="009C71B9">
      <w:pPr>
        <w:numPr>
          <w:ilvl w:val="0"/>
          <w:numId w:val="12"/>
        </w:numPr>
        <w:ind w:right="103" w:hanging="706"/>
        <w:jc w:val="both"/>
      </w:pPr>
      <w:r>
        <w:t xml:space="preserve">a belépés személyre szóló kóddal történhessen, </w:t>
      </w:r>
    </w:p>
    <w:p w:rsidR="002F436F" w:rsidRDefault="002F436F" w:rsidP="009C71B9">
      <w:pPr>
        <w:numPr>
          <w:ilvl w:val="0"/>
          <w:numId w:val="12"/>
        </w:numPr>
        <w:ind w:right="103" w:hanging="706"/>
        <w:jc w:val="both"/>
      </w:pPr>
      <w:r>
        <w:t xml:space="preserve">az adatkezelési események automatikusan naplózásra kerüljenek. </w:t>
      </w:r>
    </w:p>
    <w:p w:rsidR="002F436F" w:rsidRDefault="002F436F" w:rsidP="002F436F">
      <w:pPr>
        <w:ind w:left="-5" w:right="103"/>
        <w:jc w:val="both"/>
      </w:pPr>
      <w:r>
        <w:t xml:space="preserve">A vonatkozó kódok és jelszavak biztonságos kezeléséről az Önkormányzat gondoskodik. </w:t>
      </w:r>
    </w:p>
    <w:p w:rsidR="002F436F" w:rsidRDefault="002F436F" w:rsidP="002F436F">
      <w:pPr>
        <w:spacing w:after="20"/>
        <w:jc w:val="both"/>
      </w:pPr>
    </w:p>
    <w:p w:rsidR="002F436F" w:rsidRPr="005D42FE" w:rsidRDefault="002F436F" w:rsidP="005D42FE">
      <w:pPr>
        <w:jc w:val="both"/>
        <w:rPr>
          <w:b/>
        </w:rPr>
      </w:pPr>
      <w:r w:rsidRPr="005D42FE">
        <w:rPr>
          <w:b/>
          <w:i/>
        </w:rPr>
        <w:t xml:space="preserve">Adathordozó azonosítása: </w:t>
      </w:r>
    </w:p>
    <w:p w:rsidR="002F436F" w:rsidRDefault="002F436F" w:rsidP="002F436F">
      <w:pPr>
        <w:ind w:left="-5" w:right="103"/>
        <w:jc w:val="both"/>
      </w:pPr>
      <w:r>
        <w:t xml:space="preserve">A rendszerben csak nyilvántartásba vett adathordozót lehet használni, hogy a kezelt adatok fellelési helye, megsemmisítése nyomon követhető legyen. Az adattovábbítást kivéve adathordozóként csak a számítógéptől el nem különülő tárhelyet lehet használni. </w:t>
      </w:r>
    </w:p>
    <w:p w:rsidR="002F436F" w:rsidRDefault="002F436F" w:rsidP="002F436F">
      <w:pPr>
        <w:spacing w:after="18"/>
        <w:jc w:val="both"/>
      </w:pPr>
    </w:p>
    <w:p w:rsidR="00302CDB" w:rsidRDefault="00302CDB" w:rsidP="002F436F">
      <w:pPr>
        <w:spacing w:after="18"/>
        <w:jc w:val="both"/>
      </w:pPr>
    </w:p>
    <w:p w:rsidR="002F436F" w:rsidRPr="00A4607C" w:rsidRDefault="00377B92" w:rsidP="002F436F">
      <w:pPr>
        <w:ind w:left="-5" w:right="103"/>
        <w:jc w:val="both"/>
        <w:rPr>
          <w:b/>
        </w:rPr>
      </w:pPr>
      <w:r>
        <w:rPr>
          <w:b/>
        </w:rPr>
        <w:t>7.3</w:t>
      </w:r>
      <w:r w:rsidR="002F436F" w:rsidRPr="00A4607C">
        <w:rPr>
          <w:b/>
        </w:rPr>
        <w:t xml:space="preserve">. Egyéb adatbiztonsági intézkedések </w:t>
      </w:r>
    </w:p>
    <w:p w:rsidR="00377B92" w:rsidRPr="00EC178C" w:rsidRDefault="00377B92" w:rsidP="00377B92">
      <w:pPr>
        <w:autoSpaceDE w:val="0"/>
        <w:autoSpaceDN w:val="0"/>
        <w:adjustRightInd w:val="0"/>
        <w:jc w:val="both"/>
      </w:pPr>
      <w:r w:rsidRPr="00EC178C">
        <w:t xml:space="preserve">A közterületi térfigyelő kamera rendszer központi helyisége: </w:t>
      </w:r>
    </w:p>
    <w:p w:rsidR="00377B92" w:rsidRPr="00377B92" w:rsidRDefault="00377B92" w:rsidP="00377B92">
      <w:pPr>
        <w:autoSpaceDE w:val="0"/>
        <w:autoSpaceDN w:val="0"/>
        <w:adjustRightInd w:val="0"/>
        <w:ind w:left="709"/>
        <w:rPr>
          <w:sz w:val="23"/>
          <w:szCs w:val="23"/>
        </w:rPr>
      </w:pPr>
      <w:r w:rsidRPr="00377B92">
        <w:t xml:space="preserve">- épület riasztóval védett, </w:t>
      </w:r>
    </w:p>
    <w:p w:rsidR="00377B92" w:rsidRPr="00377B92" w:rsidRDefault="00377B92" w:rsidP="00377B92">
      <w:pPr>
        <w:autoSpaceDE w:val="0"/>
        <w:autoSpaceDN w:val="0"/>
        <w:adjustRightInd w:val="0"/>
        <w:ind w:left="709"/>
        <w:rPr>
          <w:sz w:val="23"/>
          <w:szCs w:val="23"/>
        </w:rPr>
      </w:pPr>
      <w:r w:rsidRPr="00377B92">
        <w:t xml:space="preserve">- </w:t>
      </w:r>
      <w:r>
        <w:t xml:space="preserve">a központi helyiségbe kulccsal </w:t>
      </w:r>
      <w:r w:rsidRPr="00377B92">
        <w:t xml:space="preserve">lehet belépni. </w:t>
      </w:r>
    </w:p>
    <w:p w:rsidR="00377B92" w:rsidRPr="00377B92" w:rsidRDefault="00377B92" w:rsidP="009C71B9">
      <w:pPr>
        <w:numPr>
          <w:ilvl w:val="0"/>
          <w:numId w:val="28"/>
        </w:numPr>
        <w:autoSpaceDE w:val="0"/>
        <w:autoSpaceDN w:val="0"/>
        <w:adjustRightInd w:val="0"/>
        <w:ind w:left="360"/>
        <w:rPr>
          <w:sz w:val="23"/>
          <w:szCs w:val="23"/>
        </w:rPr>
      </w:pPr>
    </w:p>
    <w:p w:rsidR="00377B92" w:rsidRPr="00377B92" w:rsidRDefault="00377B92" w:rsidP="00377B92">
      <w:pPr>
        <w:autoSpaceDE w:val="0"/>
        <w:autoSpaceDN w:val="0"/>
        <w:adjustRightInd w:val="0"/>
      </w:pPr>
      <w:r w:rsidRPr="00377B92">
        <w:t>A központi helyiségben őrzött adatok védelmét szolgálja, hogy:</w:t>
      </w:r>
    </w:p>
    <w:p w:rsidR="00377B92" w:rsidRPr="00377B92" w:rsidRDefault="00377B92" w:rsidP="009C71B9">
      <w:pPr>
        <w:numPr>
          <w:ilvl w:val="0"/>
          <w:numId w:val="29"/>
        </w:numPr>
        <w:autoSpaceDE w:val="0"/>
        <w:autoSpaceDN w:val="0"/>
        <w:adjustRightInd w:val="0"/>
        <w:ind w:left="360"/>
      </w:pPr>
      <w:r w:rsidRPr="00377B92">
        <w:t>- a helyiség zárható</w:t>
      </w:r>
      <w:r>
        <w:t>,</w:t>
      </w:r>
      <w:r w:rsidRPr="00377B92">
        <w:t xml:space="preserve"> </w:t>
      </w:r>
    </w:p>
    <w:p w:rsidR="00377B92" w:rsidRPr="00302CDB" w:rsidRDefault="00377B92" w:rsidP="009C71B9">
      <w:pPr>
        <w:numPr>
          <w:ilvl w:val="0"/>
          <w:numId w:val="29"/>
        </w:numPr>
        <w:autoSpaceDE w:val="0"/>
        <w:autoSpaceDN w:val="0"/>
        <w:adjustRightInd w:val="0"/>
        <w:ind w:left="360"/>
      </w:pPr>
      <w:r w:rsidRPr="00302CDB">
        <w:t>- a kulcsok felvétele jogosultsághoz kötött, nyilvántartás vezetési kötelezettség mellett.</w:t>
      </w:r>
    </w:p>
    <w:p w:rsidR="00B93C75" w:rsidRDefault="006C25E5" w:rsidP="006C25E5">
      <w:pPr>
        <w:tabs>
          <w:tab w:val="left" w:pos="3282"/>
        </w:tabs>
        <w:jc w:val="both"/>
      </w:pPr>
      <w:r>
        <w:tab/>
      </w:r>
    </w:p>
    <w:p w:rsidR="00E47065" w:rsidRDefault="00E47065" w:rsidP="006C25E5">
      <w:pPr>
        <w:tabs>
          <w:tab w:val="left" w:pos="3282"/>
        </w:tabs>
        <w:jc w:val="both"/>
      </w:pPr>
    </w:p>
    <w:p w:rsidR="006C25E5" w:rsidRDefault="006C25E5" w:rsidP="009C71B9">
      <w:pPr>
        <w:pStyle w:val="Listaszerbekezds"/>
        <w:numPr>
          <w:ilvl w:val="0"/>
          <w:numId w:val="30"/>
        </w:numPr>
        <w:jc w:val="center"/>
        <w:rPr>
          <w:b/>
          <w:sz w:val="28"/>
          <w:szCs w:val="28"/>
        </w:rPr>
      </w:pPr>
      <w:r w:rsidRPr="00E47065">
        <w:rPr>
          <w:b/>
          <w:sz w:val="28"/>
          <w:szCs w:val="28"/>
        </w:rPr>
        <w:t>Nyilvántartás vezetési kötelezettség</w:t>
      </w:r>
    </w:p>
    <w:p w:rsidR="00E47065" w:rsidRPr="00E47065" w:rsidRDefault="00E47065" w:rsidP="00E47065">
      <w:pPr>
        <w:pStyle w:val="Listaszerbekezds"/>
        <w:ind w:left="360"/>
        <w:rPr>
          <w:b/>
          <w:sz w:val="28"/>
          <w:szCs w:val="28"/>
        </w:rPr>
      </w:pPr>
    </w:p>
    <w:p w:rsidR="000922FF" w:rsidRPr="004B2638" w:rsidRDefault="000922FF" w:rsidP="000922FF">
      <w:pPr>
        <w:autoSpaceDE w:val="0"/>
        <w:autoSpaceDN w:val="0"/>
        <w:adjustRightInd w:val="0"/>
        <w:jc w:val="both"/>
      </w:pPr>
      <w:r w:rsidRPr="004B2638">
        <w:t xml:space="preserve">A nyilvántartások az Adatkezelő belső dokumentumai, amelyek biztosítják, hogy kétség esetén az Adatkezelő bizonyítani tudja az adatkezelési folyamatok törvényességét. </w:t>
      </w:r>
    </w:p>
    <w:p w:rsidR="000922FF" w:rsidRPr="004B2638" w:rsidRDefault="000922FF" w:rsidP="000922FF">
      <w:pPr>
        <w:autoSpaceDE w:val="0"/>
        <w:autoSpaceDN w:val="0"/>
        <w:adjustRightInd w:val="0"/>
        <w:jc w:val="both"/>
      </w:pPr>
    </w:p>
    <w:p w:rsidR="000922FF" w:rsidRDefault="000922FF" w:rsidP="000922FF">
      <w:pPr>
        <w:autoSpaceDE w:val="0"/>
        <w:autoSpaceDN w:val="0"/>
        <w:adjustRightInd w:val="0"/>
        <w:jc w:val="both"/>
      </w:pPr>
      <w:r w:rsidRPr="001367F4">
        <w:t xml:space="preserve">Az adatkezelői nyilvántartást a </w:t>
      </w:r>
      <w:r w:rsidR="006774B2">
        <w:t>jogszabályi előírás alapján</w:t>
      </w:r>
      <w:r w:rsidR="0028721F" w:rsidRPr="001367F4">
        <w:t xml:space="preserve"> </w:t>
      </w:r>
      <w:r w:rsidR="006774B2">
        <w:t xml:space="preserve">kijelölt, a </w:t>
      </w:r>
      <w:r w:rsidR="0028721F" w:rsidRPr="001367F4">
        <w:t xml:space="preserve">Tiszavasvári Polgármesteri Hivatalban foglalkoztatott </w:t>
      </w:r>
      <w:r w:rsidRPr="001367F4">
        <w:t>köztisztviselő vezeti</w:t>
      </w:r>
      <w:r w:rsidR="006774B2">
        <w:t xml:space="preserve">, aki munkaköri leírása szerint ezt a feladatot ellátja. </w:t>
      </w:r>
    </w:p>
    <w:p w:rsidR="006774B2" w:rsidRDefault="006774B2" w:rsidP="000922FF">
      <w:pPr>
        <w:autoSpaceDE w:val="0"/>
        <w:autoSpaceDN w:val="0"/>
        <w:adjustRightInd w:val="0"/>
        <w:jc w:val="both"/>
      </w:pPr>
    </w:p>
    <w:p w:rsidR="000922FF" w:rsidRDefault="000922FF" w:rsidP="000922FF">
      <w:pPr>
        <w:autoSpaceDE w:val="0"/>
        <w:autoSpaceDN w:val="0"/>
        <w:adjustRightInd w:val="0"/>
        <w:jc w:val="both"/>
      </w:pPr>
      <w:r>
        <w:t>Az adatkezelői nyilvántartásban az adatkezelő rögzíti: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adatkezelő, ideértve minden egyes közös adatkezelőt is, valamint az adatvédelmi tisztviselő nevét és elérhetőségét,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adatkezelés célját vagy céljait,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személyes adatok továbbítása vagy tervezett továbbítása esetén az adattovábbítás címzettjeinek – ideértve a harmadik országbeli címz</w:t>
      </w:r>
      <w:r w:rsidR="0001788B">
        <w:t>etteket és nemzetközi szervezet</w:t>
      </w:r>
      <w:r>
        <w:t>e</w:t>
      </w:r>
      <w:r w:rsidR="0001788B">
        <w:t>k</w:t>
      </w:r>
      <w:r>
        <w:t xml:space="preserve"> – körét,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 xml:space="preserve">az </w:t>
      </w:r>
      <w:proofErr w:type="spellStart"/>
      <w:r>
        <w:t>érinettek</w:t>
      </w:r>
      <w:proofErr w:type="spellEnd"/>
      <w:r>
        <w:t>, valamint a kezelt adatok körét,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profilalkotás alkalmazása esetén annak tényét,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nemzetközi adattovábbítás esetén a továbbított adatok körét,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adatkezelési műveletek – ideértve az adattovábbítást is – jogalapjait,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lastRenderedPageBreak/>
        <w:t>ha az ismert, a kezelt személyes adatok törlésének időpontját,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e törvény szerint végrehajtott műszaki és szervezetési biztonsági intézkedések általános leírását,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általa kezelt adatokkal összefüggésben felmerült adatvédelmi incidensek bekövetkezésének körülményeit, azok hatásait és a kezelésükre tett intézkedéseket,</w:t>
      </w:r>
    </w:p>
    <w:p w:rsidR="000922FF" w:rsidRDefault="000922FF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érintett hozzáférési jogának érvényesítését e törvény szerint korlátozó vagy megtagadó intézkedésének jogi és ténybeli indokait.</w:t>
      </w:r>
    </w:p>
    <w:p w:rsidR="000922FF" w:rsidRDefault="000922FF" w:rsidP="006C25E5">
      <w:pPr>
        <w:ind w:left="-5" w:right="103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 közterületi térfigyelő kamerarendszer működtetéséhez kapcsolódva nyilvántartást kell vezetni: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kihelyezett kamerákról és az általuk megfigyelt közterületről (kamera nyilvántartás),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rendszer állapotának naponkénti ellenőrzéséről (üzemeltetési napló), 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rendszerben rögzített felvételek visszanézéséről, és kimentéséről (visszanézési napló), 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rendszerben a felvételek tárolására használt adathordozókról, (adathordozó nyilvántartás), 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rendszerben tárolt adatokról másolatkészítésről (adat másolati, zárolási napló),  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az adattovábbításról, (adattovábbítási napló, amely a zárolási napló része)  </w:t>
      </w:r>
    </w:p>
    <w:p w:rsidR="000922FF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 felvételek megsemmisítéséről (zárolási napló része), </w:t>
      </w:r>
    </w:p>
    <w:p w:rsidR="000922FF" w:rsidRDefault="000922FF" w:rsidP="009C71B9">
      <w:pPr>
        <w:numPr>
          <w:ilvl w:val="1"/>
          <w:numId w:val="24"/>
        </w:numPr>
        <w:ind w:right="103" w:hanging="706"/>
        <w:jc w:val="both"/>
      </w:pPr>
      <w:proofErr w:type="spellStart"/>
      <w:r>
        <w:t>ér</w:t>
      </w:r>
      <w:r w:rsidRPr="004B2638">
        <w:t>intetti</w:t>
      </w:r>
      <w:proofErr w:type="spellEnd"/>
      <w:r w:rsidRPr="004B2638">
        <w:t xml:space="preserve"> kérelmekről</w:t>
      </w:r>
    </w:p>
    <w:p w:rsidR="006C25E5" w:rsidRDefault="006C25E5" w:rsidP="009C71B9">
      <w:pPr>
        <w:numPr>
          <w:ilvl w:val="1"/>
          <w:numId w:val="24"/>
        </w:numPr>
        <w:ind w:right="103" w:hanging="706"/>
        <w:jc w:val="both"/>
      </w:pPr>
      <w:r>
        <w:t xml:space="preserve">az adatvédelmi incidensről. </w:t>
      </w:r>
    </w:p>
    <w:p w:rsidR="000922FF" w:rsidRDefault="000922FF" w:rsidP="000922FF">
      <w:pPr>
        <w:ind w:left="1066" w:right="103"/>
        <w:jc w:val="both"/>
      </w:pP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Kamera nyilvántartás </w:t>
      </w:r>
    </w:p>
    <w:p w:rsidR="006C25E5" w:rsidRDefault="006C25E5" w:rsidP="006C25E5">
      <w:pPr>
        <w:spacing w:after="23"/>
        <w:jc w:val="both"/>
      </w:pPr>
    </w:p>
    <w:p w:rsidR="006C25E5" w:rsidRDefault="006C25E5" w:rsidP="0001221F">
      <w:pPr>
        <w:ind w:left="-5" w:right="103"/>
        <w:jc w:val="both"/>
      </w:pPr>
      <w:r>
        <w:t xml:space="preserve">A kamera nyilvántartásnak tartalmaznia kell legalább: </w:t>
      </w:r>
    </w:p>
    <w:p w:rsidR="006C25E5" w:rsidRDefault="006C25E5" w:rsidP="009C71B9">
      <w:pPr>
        <w:numPr>
          <w:ilvl w:val="1"/>
          <w:numId w:val="13"/>
        </w:numPr>
        <w:spacing w:after="77"/>
        <w:ind w:right="103" w:hanging="706"/>
        <w:jc w:val="both"/>
      </w:pPr>
      <w:r>
        <w:t xml:space="preserve">a kamera, kamerák kihelyezésének helyét,  </w:t>
      </w:r>
    </w:p>
    <w:p w:rsidR="006C25E5" w:rsidRDefault="006C25E5" w:rsidP="009C71B9">
      <w:pPr>
        <w:numPr>
          <w:ilvl w:val="1"/>
          <w:numId w:val="13"/>
        </w:numPr>
        <w:spacing w:after="77"/>
        <w:ind w:right="103" w:hanging="706"/>
        <w:jc w:val="both"/>
      </w:pPr>
      <w:r>
        <w:t xml:space="preserve">az alkalmazott kamerák darab számát,  </w:t>
      </w:r>
    </w:p>
    <w:p w:rsidR="006C25E5" w:rsidRDefault="006C25E5" w:rsidP="009C71B9">
      <w:pPr>
        <w:numPr>
          <w:ilvl w:val="1"/>
          <w:numId w:val="13"/>
        </w:numPr>
        <w:spacing w:after="77"/>
        <w:ind w:right="103" w:hanging="706"/>
        <w:jc w:val="both"/>
      </w:pPr>
      <w:r>
        <w:t>az adott kamera, kam</w:t>
      </w:r>
      <w:r w:rsidR="00866A36">
        <w:t>erákkal megfigyelt közterületet</w:t>
      </w:r>
      <w:r>
        <w:t xml:space="preserve">. </w:t>
      </w:r>
    </w:p>
    <w:p w:rsidR="001F2C83" w:rsidRDefault="001F2C83" w:rsidP="006C25E5">
      <w:pPr>
        <w:spacing w:after="17"/>
        <w:jc w:val="both"/>
        <w:rPr>
          <w:i/>
        </w:rPr>
      </w:pPr>
    </w:p>
    <w:p w:rsidR="006C25E5" w:rsidRPr="00866A36" w:rsidRDefault="00866A36" w:rsidP="006C25E5">
      <w:pPr>
        <w:spacing w:after="17"/>
        <w:jc w:val="both"/>
        <w:rPr>
          <w:i/>
        </w:rPr>
      </w:pPr>
      <w:r w:rsidRPr="00866A36">
        <w:rPr>
          <w:i/>
        </w:rPr>
        <w:t>A közterületi térfigyelő kamerarendszer jelen szabályzat elfogadásának időpontjában fennálló állapotát jelen szabályzat 1. sz. melléklete tartalmazza.</w:t>
      </w:r>
    </w:p>
    <w:p w:rsidR="00866A36" w:rsidRDefault="00866A36" w:rsidP="006C25E5">
      <w:pPr>
        <w:ind w:left="-5" w:right="103"/>
        <w:jc w:val="both"/>
      </w:pP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Üzemeltetési napló </w:t>
      </w:r>
    </w:p>
    <w:p w:rsidR="006C25E5" w:rsidRDefault="006C25E5" w:rsidP="006C25E5">
      <w:pPr>
        <w:jc w:val="both"/>
      </w:pPr>
    </w:p>
    <w:p w:rsidR="001F2C83" w:rsidRDefault="006C25E5" w:rsidP="006C25E5">
      <w:pPr>
        <w:ind w:left="-5" w:right="103"/>
        <w:jc w:val="both"/>
      </w:pPr>
      <w:r>
        <w:t xml:space="preserve">A rendszer működtetése során a rendszer állapotának rendszeres, naponkénti ellenőrzéséről, valamint az idegenek központi helyiségben való tartózkodásáról üzemeltetési naplót kell vezetni. </w:t>
      </w:r>
    </w:p>
    <w:p w:rsidR="006C25E5" w:rsidRDefault="006C25E5" w:rsidP="006C25E5">
      <w:pPr>
        <w:ind w:left="-5" w:right="103"/>
        <w:jc w:val="both"/>
      </w:pPr>
      <w:r>
        <w:t xml:space="preserve">Az üzemeltetési napló tartalmazza: </w:t>
      </w:r>
    </w:p>
    <w:p w:rsidR="006C25E5" w:rsidRDefault="006C25E5" w:rsidP="006C25E5">
      <w:pPr>
        <w:tabs>
          <w:tab w:val="center" w:pos="453"/>
          <w:tab w:val="center" w:pos="3521"/>
        </w:tabs>
        <w:jc w:val="both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>a</w:t>
      </w:r>
      <w:proofErr w:type="gramEnd"/>
      <w:r>
        <w:t>)</w:t>
      </w:r>
      <w:r>
        <w:rPr>
          <w:rFonts w:ascii="Arial" w:eastAsia="Arial" w:hAnsi="Arial" w:cs="Arial"/>
        </w:rPr>
        <w:tab/>
      </w:r>
      <w:proofErr w:type="spellStart"/>
      <w:r>
        <w:t>a</w:t>
      </w:r>
      <w:proofErr w:type="spellEnd"/>
      <w:r>
        <w:t xml:space="preserve"> rendszer állapot ellenőrzésre vonatkozó adatokat: </w:t>
      </w:r>
    </w:p>
    <w:p w:rsidR="006C25E5" w:rsidRDefault="006C25E5" w:rsidP="009C71B9">
      <w:pPr>
        <w:numPr>
          <w:ilvl w:val="2"/>
          <w:numId w:val="14"/>
        </w:numPr>
        <w:spacing w:after="77"/>
        <w:ind w:right="103" w:hanging="706"/>
        <w:jc w:val="both"/>
      </w:pPr>
      <w:r>
        <w:t xml:space="preserve">az ellenőrzés pontos időpontját,  </w:t>
      </w:r>
    </w:p>
    <w:p w:rsidR="006C25E5" w:rsidRDefault="006C25E5" w:rsidP="009C71B9">
      <w:pPr>
        <w:numPr>
          <w:ilvl w:val="2"/>
          <w:numId w:val="14"/>
        </w:numPr>
        <w:spacing w:after="77"/>
        <w:ind w:right="103" w:hanging="706"/>
        <w:jc w:val="both"/>
      </w:pPr>
      <w:r>
        <w:t xml:space="preserve">a rendszer egyes elemeinek állapotára vonatkozó megjegyzést,  </w:t>
      </w:r>
    </w:p>
    <w:p w:rsidR="006C25E5" w:rsidRDefault="006C25E5" w:rsidP="009C71B9">
      <w:pPr>
        <w:numPr>
          <w:ilvl w:val="2"/>
          <w:numId w:val="14"/>
        </w:numPr>
        <w:spacing w:after="77"/>
        <w:ind w:right="103" w:hanging="706"/>
        <w:jc w:val="both"/>
      </w:pPr>
      <w:r>
        <w:t xml:space="preserve">a rendszer nem megfelelő üzemelése esetén a tett intézkedést,  </w:t>
      </w:r>
    </w:p>
    <w:p w:rsidR="006C25E5" w:rsidRDefault="006C25E5" w:rsidP="009C71B9">
      <w:pPr>
        <w:numPr>
          <w:ilvl w:val="2"/>
          <w:numId w:val="14"/>
        </w:numPr>
        <w:spacing w:after="77"/>
        <w:ind w:right="103" w:hanging="706"/>
        <w:jc w:val="both"/>
      </w:pPr>
      <w:r>
        <w:t xml:space="preserve">az ellenőrzést végző személy nevét,  </w:t>
      </w:r>
    </w:p>
    <w:p w:rsidR="006C25E5" w:rsidRDefault="006C25E5" w:rsidP="006C25E5">
      <w:pPr>
        <w:ind w:left="1066" w:right="103" w:hanging="706"/>
        <w:jc w:val="both"/>
      </w:pPr>
      <w:r>
        <w:t>b)</w:t>
      </w:r>
      <w:r>
        <w:rPr>
          <w:rFonts w:ascii="Arial" w:eastAsia="Arial" w:hAnsi="Arial" w:cs="Arial"/>
        </w:rPr>
        <w:tab/>
      </w:r>
      <w:r>
        <w:t xml:space="preserve">felügyelet nélkül a központi helyiségben tartózkodó idegenek tartózkodására vonatkozó adatokat: </w:t>
      </w:r>
    </w:p>
    <w:p w:rsidR="006C25E5" w:rsidRDefault="006C25E5" w:rsidP="009C71B9">
      <w:pPr>
        <w:numPr>
          <w:ilvl w:val="2"/>
          <w:numId w:val="15"/>
        </w:numPr>
        <w:spacing w:after="77"/>
        <w:ind w:right="103" w:hanging="706"/>
        <w:jc w:val="both"/>
      </w:pPr>
      <w:r>
        <w:t xml:space="preserve">belépés és távozás időpontját, </w:t>
      </w:r>
    </w:p>
    <w:p w:rsidR="006C25E5" w:rsidRDefault="006C25E5" w:rsidP="009C71B9">
      <w:pPr>
        <w:numPr>
          <w:ilvl w:val="2"/>
          <w:numId w:val="15"/>
        </w:numPr>
        <w:spacing w:after="77"/>
        <w:ind w:right="103" w:hanging="706"/>
        <w:jc w:val="both"/>
      </w:pPr>
      <w:r>
        <w:t xml:space="preserve">a belépő nevét, beosztását,  </w:t>
      </w:r>
    </w:p>
    <w:p w:rsidR="006C25E5" w:rsidRDefault="006C25E5" w:rsidP="009C71B9">
      <w:pPr>
        <w:numPr>
          <w:ilvl w:val="2"/>
          <w:numId w:val="15"/>
        </w:numPr>
        <w:ind w:right="103" w:hanging="706"/>
        <w:jc w:val="both"/>
      </w:pPr>
      <w:r>
        <w:lastRenderedPageBreak/>
        <w:t xml:space="preserve">a belépés okát, végzett tevékenységet. </w:t>
      </w:r>
    </w:p>
    <w:p w:rsidR="00866A36" w:rsidRDefault="00866A36" w:rsidP="006C25E5">
      <w:pPr>
        <w:jc w:val="both"/>
      </w:pPr>
    </w:p>
    <w:p w:rsidR="006C25E5" w:rsidRPr="00866A36" w:rsidRDefault="00866A36" w:rsidP="006C25E5">
      <w:pPr>
        <w:jc w:val="both"/>
        <w:rPr>
          <w:i/>
        </w:rPr>
      </w:pPr>
      <w:r w:rsidRPr="00866A36">
        <w:rPr>
          <w:i/>
        </w:rPr>
        <w:t xml:space="preserve">Az üzemeltetési napló mintáját jelen </w:t>
      </w:r>
      <w:r w:rsidRPr="006B2548">
        <w:rPr>
          <w:i/>
        </w:rPr>
        <w:t xml:space="preserve">szabályzat </w:t>
      </w:r>
      <w:r w:rsidR="006B2548" w:rsidRPr="006B2548">
        <w:rPr>
          <w:i/>
        </w:rPr>
        <w:t>3. számú</w:t>
      </w:r>
      <w:r w:rsidRPr="006B2548">
        <w:rPr>
          <w:i/>
        </w:rPr>
        <w:t xml:space="preserve"> melléklete tartalmazza</w:t>
      </w:r>
      <w:r w:rsidRPr="00866A36">
        <w:rPr>
          <w:i/>
        </w:rPr>
        <w:t>.</w:t>
      </w:r>
    </w:p>
    <w:p w:rsidR="00F65A80" w:rsidRDefault="006C25E5" w:rsidP="006B2548">
      <w:pPr>
        <w:jc w:val="both"/>
      </w:pPr>
      <w:r>
        <w:rPr>
          <w:rFonts w:ascii="Calibri" w:eastAsia="Calibri" w:hAnsi="Calibri" w:cs="Calibri"/>
          <w:sz w:val="22"/>
        </w:rPr>
        <w:tab/>
      </w: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 Visszanézési napló </w:t>
      </w:r>
    </w:p>
    <w:p w:rsidR="006C25E5" w:rsidRDefault="006C25E5" w:rsidP="006C25E5">
      <w:pPr>
        <w:spacing w:after="22"/>
        <w:jc w:val="both"/>
      </w:pPr>
    </w:p>
    <w:p w:rsidR="001F2C83" w:rsidRDefault="006C25E5" w:rsidP="006C25E5">
      <w:pPr>
        <w:ind w:left="-5" w:right="103"/>
        <w:jc w:val="both"/>
      </w:pPr>
      <w:r>
        <w:t xml:space="preserve">A közterületi térfigyelő kamararendszer által rögzített felvételek központi helyiségben történő visszanézése esetén a visszanézésre, valamint a rendkívüli események képrészleteinek kimentésére vonatkozó adatokat naplóban kell rögzíteni. </w:t>
      </w:r>
    </w:p>
    <w:p w:rsidR="006C25E5" w:rsidRDefault="006C25E5" w:rsidP="006C25E5">
      <w:pPr>
        <w:ind w:left="-5" w:right="103"/>
        <w:jc w:val="both"/>
      </w:pPr>
      <w:r>
        <w:t xml:space="preserve">A Visszanézési naplónak tartalmaznia kell: </w:t>
      </w:r>
    </w:p>
    <w:p w:rsidR="006C25E5" w:rsidRDefault="006C25E5" w:rsidP="009C71B9">
      <w:pPr>
        <w:numPr>
          <w:ilvl w:val="1"/>
          <w:numId w:val="17"/>
        </w:numPr>
        <w:spacing w:after="77"/>
        <w:ind w:right="103" w:hanging="706"/>
        <w:jc w:val="both"/>
      </w:pPr>
      <w:r>
        <w:t xml:space="preserve">a visszanézés napját, </w:t>
      </w:r>
    </w:p>
    <w:p w:rsidR="006C25E5" w:rsidRDefault="006C25E5" w:rsidP="009C71B9">
      <w:pPr>
        <w:numPr>
          <w:ilvl w:val="1"/>
          <w:numId w:val="17"/>
        </w:numPr>
        <w:spacing w:after="77"/>
        <w:ind w:right="103" w:hanging="706"/>
        <w:jc w:val="both"/>
      </w:pPr>
      <w:r>
        <w:t xml:space="preserve">a visszanézett felvételek azonosításhoz szükséges adatokat: kamera szám, a felvétel rögzítés kezdő és befejező időpontját, </w:t>
      </w:r>
    </w:p>
    <w:p w:rsidR="006C25E5" w:rsidRDefault="006C25E5" w:rsidP="009C71B9">
      <w:pPr>
        <w:numPr>
          <w:ilvl w:val="1"/>
          <w:numId w:val="17"/>
        </w:numPr>
        <w:spacing w:after="77"/>
        <w:ind w:right="103" w:hanging="706"/>
        <w:jc w:val="both"/>
      </w:pPr>
      <w:r>
        <w:t xml:space="preserve">a bekövetkezett rendkívül eseményeket, </w:t>
      </w:r>
    </w:p>
    <w:p w:rsidR="006C25E5" w:rsidRDefault="006C25E5" w:rsidP="009C71B9">
      <w:pPr>
        <w:numPr>
          <w:ilvl w:val="1"/>
          <w:numId w:val="17"/>
        </w:numPr>
        <w:spacing w:after="8"/>
        <w:ind w:right="103" w:hanging="706"/>
        <w:jc w:val="both"/>
      </w:pPr>
      <w:r>
        <w:t xml:space="preserve">a rendkívüli eseményeket tartalmazó felvételrészek kimentésének adatai, </w:t>
      </w:r>
    </w:p>
    <w:p w:rsidR="006C25E5" w:rsidRDefault="006C25E5" w:rsidP="009C71B9">
      <w:pPr>
        <w:numPr>
          <w:ilvl w:val="1"/>
          <w:numId w:val="17"/>
        </w:numPr>
        <w:spacing w:after="77"/>
        <w:ind w:right="103" w:hanging="706"/>
        <w:jc w:val="both"/>
      </w:pPr>
      <w:r>
        <w:t xml:space="preserve">a kezdeményezett intézkedéseket, </w:t>
      </w:r>
    </w:p>
    <w:p w:rsidR="006C25E5" w:rsidRDefault="006C25E5" w:rsidP="009C71B9">
      <w:pPr>
        <w:numPr>
          <w:ilvl w:val="1"/>
          <w:numId w:val="17"/>
        </w:numPr>
        <w:ind w:right="103" w:hanging="706"/>
        <w:jc w:val="both"/>
      </w:pPr>
      <w:r>
        <w:t xml:space="preserve">a visszanéző nevét. </w:t>
      </w:r>
    </w:p>
    <w:p w:rsidR="006C25E5" w:rsidRDefault="006C25E5" w:rsidP="006C25E5">
      <w:pPr>
        <w:jc w:val="both"/>
      </w:pPr>
    </w:p>
    <w:p w:rsidR="00F65A80" w:rsidRPr="00F65A80" w:rsidRDefault="00F65A80" w:rsidP="00F65A80">
      <w:pPr>
        <w:jc w:val="both"/>
        <w:rPr>
          <w:i/>
        </w:rPr>
      </w:pPr>
      <w:r w:rsidRPr="00F65A80">
        <w:rPr>
          <w:i/>
        </w:rPr>
        <w:t xml:space="preserve">Az </w:t>
      </w:r>
      <w:r>
        <w:rPr>
          <w:i/>
        </w:rPr>
        <w:t>visszanézés</w:t>
      </w:r>
      <w:r w:rsidRPr="00F65A80">
        <w:rPr>
          <w:i/>
        </w:rPr>
        <w:t>i napló mintáját jelen szabályzat</w:t>
      </w:r>
      <w:r w:rsidR="006B2548">
        <w:rPr>
          <w:i/>
        </w:rPr>
        <w:t xml:space="preserve"> 4. </w:t>
      </w:r>
      <w:r w:rsidR="006B2548" w:rsidRPr="006B2548">
        <w:rPr>
          <w:i/>
        </w:rPr>
        <w:t>számú</w:t>
      </w:r>
      <w:r w:rsidRPr="006B2548">
        <w:rPr>
          <w:i/>
        </w:rPr>
        <w:t xml:space="preserve"> melléklete</w:t>
      </w:r>
      <w:r w:rsidRPr="00F65A80">
        <w:rPr>
          <w:i/>
        </w:rPr>
        <w:t xml:space="preserve"> tartalmazza.</w:t>
      </w:r>
    </w:p>
    <w:p w:rsidR="0045599A" w:rsidRDefault="0045599A" w:rsidP="006C25E5">
      <w:pPr>
        <w:jc w:val="both"/>
      </w:pPr>
    </w:p>
    <w:p w:rsidR="00F65C7A" w:rsidRDefault="00F65C7A" w:rsidP="006C25E5">
      <w:pPr>
        <w:jc w:val="both"/>
      </w:pPr>
    </w:p>
    <w:p w:rsidR="006C25E5" w:rsidRPr="003D5FA1" w:rsidRDefault="003D5FA1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>
        <w:rPr>
          <w:b/>
        </w:rPr>
        <w:t xml:space="preserve"> </w:t>
      </w:r>
      <w:r w:rsidR="006C25E5" w:rsidRPr="003D5FA1">
        <w:rPr>
          <w:b/>
        </w:rPr>
        <w:t xml:space="preserve">Az adathordozók nyilvántartása </w:t>
      </w:r>
    </w:p>
    <w:p w:rsidR="006C25E5" w:rsidRDefault="006C25E5" w:rsidP="006C25E5">
      <w:pPr>
        <w:spacing w:after="23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Az adathordozó nyilvántartásnak tartalmaznia kell: </w:t>
      </w:r>
    </w:p>
    <w:p w:rsidR="006C25E5" w:rsidRDefault="006C25E5" w:rsidP="009C71B9">
      <w:pPr>
        <w:numPr>
          <w:ilvl w:val="1"/>
          <w:numId w:val="16"/>
        </w:numPr>
        <w:spacing w:after="77"/>
        <w:ind w:right="103" w:hanging="706"/>
        <w:jc w:val="both"/>
      </w:pPr>
      <w:r>
        <w:t xml:space="preserve">a felhasznált, alkalmazott adathordozó azonosító adatait,  </w:t>
      </w:r>
    </w:p>
    <w:p w:rsidR="006C25E5" w:rsidRDefault="006C25E5" w:rsidP="009C71B9">
      <w:pPr>
        <w:numPr>
          <w:ilvl w:val="1"/>
          <w:numId w:val="16"/>
        </w:numPr>
        <w:ind w:right="103" w:hanging="706"/>
        <w:jc w:val="both"/>
      </w:pPr>
      <w:r>
        <w:t xml:space="preserve">az adathordozó adat rögzítésre történő használatának kezdő és befejező időpontját,  </w:t>
      </w:r>
    </w:p>
    <w:p w:rsidR="006C25E5" w:rsidRDefault="006C25E5" w:rsidP="009C71B9">
      <w:pPr>
        <w:numPr>
          <w:ilvl w:val="1"/>
          <w:numId w:val="16"/>
        </w:numPr>
        <w:ind w:right="103" w:hanging="706"/>
        <w:jc w:val="both"/>
      </w:pPr>
      <w:r>
        <w:t xml:space="preserve">az alkalmazást követően az adathordozó tárolási helyét,  </w:t>
      </w:r>
    </w:p>
    <w:p w:rsidR="006C25E5" w:rsidRDefault="006C25E5" w:rsidP="009C71B9">
      <w:pPr>
        <w:numPr>
          <w:ilvl w:val="1"/>
          <w:numId w:val="16"/>
        </w:numPr>
        <w:ind w:right="103" w:hanging="706"/>
        <w:jc w:val="both"/>
      </w:pPr>
      <w:r>
        <w:t xml:space="preserve">az adathordozó megsemmisítésére vonatkozó adatokat. </w:t>
      </w:r>
    </w:p>
    <w:p w:rsidR="00F65A80" w:rsidRDefault="00F65A80" w:rsidP="00F65A80">
      <w:pPr>
        <w:jc w:val="both"/>
        <w:rPr>
          <w:i/>
        </w:rPr>
      </w:pPr>
    </w:p>
    <w:p w:rsidR="00F65A80" w:rsidRPr="00F65A80" w:rsidRDefault="00F65A80" w:rsidP="00F65A80">
      <w:pPr>
        <w:jc w:val="both"/>
        <w:rPr>
          <w:i/>
        </w:rPr>
      </w:pPr>
      <w:r w:rsidRPr="00F65A80">
        <w:rPr>
          <w:i/>
        </w:rPr>
        <w:t xml:space="preserve">Az adathordozók nyilvántartása mintáját jelen szabályzat </w:t>
      </w:r>
      <w:r w:rsidR="006B2548" w:rsidRPr="006B2548">
        <w:rPr>
          <w:i/>
        </w:rPr>
        <w:t xml:space="preserve">5. számú </w:t>
      </w:r>
      <w:r w:rsidRPr="006B2548">
        <w:rPr>
          <w:i/>
        </w:rPr>
        <w:t>melléklete</w:t>
      </w:r>
      <w:r w:rsidRPr="00F65A80">
        <w:rPr>
          <w:i/>
        </w:rPr>
        <w:t xml:space="preserve"> tartalmazza.</w:t>
      </w:r>
    </w:p>
    <w:p w:rsidR="00F65A80" w:rsidRDefault="00F65A80" w:rsidP="006C25E5">
      <w:pPr>
        <w:spacing w:after="22"/>
        <w:jc w:val="both"/>
      </w:pPr>
    </w:p>
    <w:p w:rsidR="006C25E5" w:rsidRPr="003D5FA1" w:rsidRDefault="00F65A80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 Adat</w:t>
      </w:r>
      <w:r w:rsidR="006C25E5" w:rsidRPr="003D5FA1">
        <w:rPr>
          <w:b/>
        </w:rPr>
        <w:t xml:space="preserve">másolási napló, zárolási napló </w:t>
      </w:r>
    </w:p>
    <w:p w:rsidR="006C25E5" w:rsidRDefault="006C25E5" w:rsidP="006C25E5">
      <w:pPr>
        <w:spacing w:after="23"/>
        <w:jc w:val="both"/>
      </w:pPr>
    </w:p>
    <w:p w:rsidR="006C25E5" w:rsidRDefault="006C25E5" w:rsidP="00F65A80">
      <w:pPr>
        <w:ind w:left="-5" w:right="103"/>
        <w:jc w:val="both"/>
      </w:pPr>
      <w:r>
        <w:t xml:space="preserve">Az adatmásolási naplónak tartalmaznia kell a rögzített felvételekről, felvétel részekről készített: </w:t>
      </w:r>
    </w:p>
    <w:p w:rsidR="006C25E5" w:rsidRDefault="006C25E5" w:rsidP="009C71B9">
      <w:pPr>
        <w:numPr>
          <w:ilvl w:val="1"/>
          <w:numId w:val="18"/>
        </w:numPr>
        <w:spacing w:after="77"/>
        <w:ind w:right="103" w:hanging="706"/>
        <w:jc w:val="both"/>
      </w:pPr>
      <w:r>
        <w:t xml:space="preserve">sorszám, iktatószám </w:t>
      </w:r>
    </w:p>
    <w:p w:rsidR="006C25E5" w:rsidRDefault="006C25E5" w:rsidP="009C71B9">
      <w:pPr>
        <w:numPr>
          <w:ilvl w:val="1"/>
          <w:numId w:val="18"/>
        </w:numPr>
        <w:spacing w:after="77"/>
        <w:ind w:right="103" w:hanging="706"/>
        <w:jc w:val="both"/>
      </w:pPr>
      <w:r>
        <w:t xml:space="preserve">másolat készítés időpontját, </w:t>
      </w:r>
    </w:p>
    <w:p w:rsidR="006C25E5" w:rsidRDefault="006C25E5" w:rsidP="009C71B9">
      <w:pPr>
        <w:numPr>
          <w:ilvl w:val="1"/>
          <w:numId w:val="18"/>
        </w:numPr>
        <w:spacing w:after="77"/>
        <w:ind w:right="103" w:hanging="706"/>
        <w:jc w:val="both"/>
      </w:pPr>
      <w:r>
        <w:t xml:space="preserve">másolt felvétel azonosító adatait, </w:t>
      </w:r>
    </w:p>
    <w:p w:rsidR="006C25E5" w:rsidRDefault="006C25E5" w:rsidP="009C71B9">
      <w:pPr>
        <w:numPr>
          <w:ilvl w:val="1"/>
          <w:numId w:val="18"/>
        </w:numPr>
        <w:spacing w:after="77"/>
        <w:ind w:right="103" w:hanging="706"/>
        <w:jc w:val="both"/>
      </w:pPr>
      <w:r>
        <w:t xml:space="preserve">másolat készítésének okát, esemény leírását, </w:t>
      </w:r>
    </w:p>
    <w:p w:rsidR="00757FE6" w:rsidRDefault="00757FE6" w:rsidP="009C71B9">
      <w:pPr>
        <w:numPr>
          <w:ilvl w:val="1"/>
          <w:numId w:val="18"/>
        </w:numPr>
        <w:spacing w:after="77"/>
        <w:ind w:right="103" w:hanging="706"/>
        <w:jc w:val="both"/>
      </w:pPr>
      <w:r>
        <w:t>másolat adathordozójának azonosítóját, a tárolás helyét,</w:t>
      </w:r>
    </w:p>
    <w:p w:rsidR="006C25E5" w:rsidRDefault="006C25E5" w:rsidP="009C71B9">
      <w:pPr>
        <w:numPr>
          <w:ilvl w:val="1"/>
          <w:numId w:val="18"/>
        </w:numPr>
        <w:ind w:right="103" w:hanging="706"/>
        <w:jc w:val="both"/>
      </w:pPr>
      <w:r>
        <w:t xml:space="preserve">a másolatot készítő nevét, </w:t>
      </w:r>
      <w:r w:rsidR="00757FE6">
        <w:t>aláír</w:t>
      </w:r>
      <w:r>
        <w:t xml:space="preserve">ását. </w:t>
      </w:r>
    </w:p>
    <w:p w:rsidR="00F65A80" w:rsidRDefault="00F65A80" w:rsidP="00F65A80">
      <w:pPr>
        <w:jc w:val="both"/>
        <w:rPr>
          <w:i/>
        </w:rPr>
      </w:pPr>
    </w:p>
    <w:p w:rsidR="00F65A80" w:rsidRDefault="00F65A80" w:rsidP="00F65A80">
      <w:pPr>
        <w:jc w:val="both"/>
        <w:rPr>
          <w:i/>
        </w:rPr>
      </w:pPr>
      <w:r w:rsidRPr="00F65A80">
        <w:rPr>
          <w:i/>
        </w:rPr>
        <w:t xml:space="preserve">Az </w:t>
      </w:r>
      <w:r>
        <w:rPr>
          <w:i/>
        </w:rPr>
        <w:t>a</w:t>
      </w:r>
      <w:r w:rsidRPr="00F65A80">
        <w:rPr>
          <w:i/>
        </w:rPr>
        <w:t xml:space="preserve">datmásolási napló mintáját jelen szabályzat </w:t>
      </w:r>
      <w:r w:rsidR="006B2548" w:rsidRPr="006B2548">
        <w:rPr>
          <w:i/>
        </w:rPr>
        <w:t>6</w:t>
      </w:r>
      <w:r w:rsidRPr="006B2548">
        <w:rPr>
          <w:i/>
        </w:rPr>
        <w:t>.</w:t>
      </w:r>
      <w:r w:rsidR="006B2548" w:rsidRPr="006B2548">
        <w:rPr>
          <w:i/>
        </w:rPr>
        <w:t xml:space="preserve"> számú </w:t>
      </w:r>
      <w:r w:rsidRPr="006B2548">
        <w:rPr>
          <w:i/>
        </w:rPr>
        <w:t>melléklete tartalmazza.</w:t>
      </w:r>
    </w:p>
    <w:p w:rsidR="007D44AA" w:rsidRDefault="007D44AA" w:rsidP="00F65A80">
      <w:pPr>
        <w:jc w:val="both"/>
        <w:rPr>
          <w:i/>
        </w:rPr>
      </w:pPr>
    </w:p>
    <w:p w:rsidR="007D44AA" w:rsidRPr="00F65A80" w:rsidRDefault="007D44AA" w:rsidP="00F65A80">
      <w:pPr>
        <w:jc w:val="both"/>
        <w:rPr>
          <w:i/>
        </w:rPr>
      </w:pPr>
    </w:p>
    <w:p w:rsidR="00F65A80" w:rsidRDefault="00F65A80" w:rsidP="006C25E5">
      <w:pPr>
        <w:jc w:val="both"/>
      </w:pP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lastRenderedPageBreak/>
        <w:t xml:space="preserve"> Adattovábbítási napló (zárolási napló részeként) </w:t>
      </w:r>
    </w:p>
    <w:p w:rsidR="006C25E5" w:rsidRDefault="006C25E5" w:rsidP="006C25E5">
      <w:pPr>
        <w:spacing w:after="23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Az adattovábbítási nyilvántartást évenként kell vezetni, és a nyilvántartást 5 évig meg kell őrizni. </w:t>
      </w:r>
    </w:p>
    <w:p w:rsidR="006C25E5" w:rsidRDefault="006C25E5" w:rsidP="006C25E5">
      <w:pPr>
        <w:spacing w:after="22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 nyilvántartásnak tartalmaznia kell, hogy: </w:t>
      </w:r>
    </w:p>
    <w:p w:rsidR="006C25E5" w:rsidRDefault="006C25E5" w:rsidP="009C71B9">
      <w:pPr>
        <w:numPr>
          <w:ilvl w:val="1"/>
          <w:numId w:val="19"/>
        </w:numPr>
        <w:spacing w:after="77"/>
        <w:ind w:right="103" w:hanging="706"/>
        <w:jc w:val="both"/>
      </w:pPr>
      <w:r>
        <w:t xml:space="preserve">mikor történt az adattovábbítás,  </w:t>
      </w:r>
    </w:p>
    <w:p w:rsidR="001F2C83" w:rsidRDefault="006C25E5" w:rsidP="009C71B9">
      <w:pPr>
        <w:numPr>
          <w:ilvl w:val="1"/>
          <w:numId w:val="19"/>
        </w:numPr>
        <w:ind w:right="103" w:hanging="706"/>
        <w:jc w:val="both"/>
      </w:pPr>
      <w:r>
        <w:t xml:space="preserve">a felvételeket kinek, mely szervnek, hatóságnak, magánszemélynek továbbították,  </w:t>
      </w:r>
    </w:p>
    <w:p w:rsidR="006C25E5" w:rsidRDefault="006C25E5" w:rsidP="009C71B9">
      <w:pPr>
        <w:numPr>
          <w:ilvl w:val="1"/>
          <w:numId w:val="19"/>
        </w:numPr>
        <w:ind w:right="103" w:hanging="706"/>
        <w:jc w:val="both"/>
      </w:pPr>
      <w:r>
        <w:t xml:space="preserve">milyen célból került sor az adattovábbításra,  </w:t>
      </w:r>
    </w:p>
    <w:p w:rsidR="006C25E5" w:rsidRDefault="006C25E5" w:rsidP="009C71B9">
      <w:pPr>
        <w:numPr>
          <w:ilvl w:val="1"/>
          <w:numId w:val="19"/>
        </w:numPr>
        <w:ind w:right="103" w:hanging="706"/>
        <w:jc w:val="both"/>
      </w:pPr>
      <w:r>
        <w:t xml:space="preserve">mi volt az adattovábbítás jogalapja. </w:t>
      </w:r>
    </w:p>
    <w:p w:rsidR="00F65A80" w:rsidRDefault="00F65A80" w:rsidP="00F65A80">
      <w:pPr>
        <w:jc w:val="both"/>
        <w:rPr>
          <w:i/>
        </w:rPr>
      </w:pPr>
    </w:p>
    <w:p w:rsidR="00F65A80" w:rsidRPr="00F65A80" w:rsidRDefault="00F65A80" w:rsidP="00F65A80">
      <w:pPr>
        <w:jc w:val="both"/>
        <w:rPr>
          <w:i/>
        </w:rPr>
      </w:pPr>
      <w:r w:rsidRPr="00F65A80">
        <w:rPr>
          <w:i/>
        </w:rPr>
        <w:t xml:space="preserve">Az </w:t>
      </w:r>
      <w:r>
        <w:rPr>
          <w:i/>
        </w:rPr>
        <w:t>a</w:t>
      </w:r>
      <w:r w:rsidRPr="00F65A80">
        <w:rPr>
          <w:i/>
        </w:rPr>
        <w:t xml:space="preserve">dattovábbítási napló mintáját jelen </w:t>
      </w:r>
      <w:r w:rsidRPr="006B2548">
        <w:rPr>
          <w:i/>
        </w:rPr>
        <w:t xml:space="preserve">szabályzat </w:t>
      </w:r>
      <w:r w:rsidR="006B2548" w:rsidRPr="006B2548">
        <w:rPr>
          <w:i/>
        </w:rPr>
        <w:t>7. számú</w:t>
      </w:r>
      <w:r w:rsidRPr="006B2548">
        <w:rPr>
          <w:i/>
        </w:rPr>
        <w:t xml:space="preserve"> melléklete tartalmazza</w:t>
      </w:r>
      <w:r w:rsidRPr="00F65A80">
        <w:rPr>
          <w:i/>
        </w:rPr>
        <w:t>.</w:t>
      </w:r>
    </w:p>
    <w:p w:rsidR="008D0C90" w:rsidRDefault="008D0C90" w:rsidP="006C25E5">
      <w:pPr>
        <w:spacing w:after="18"/>
        <w:jc w:val="both"/>
      </w:pP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 Felvételek megsemmisítésének nyilvántartása (zárolási napló részeként) </w:t>
      </w:r>
    </w:p>
    <w:p w:rsidR="006C25E5" w:rsidRDefault="006C25E5" w:rsidP="006C25E5">
      <w:pPr>
        <w:spacing w:after="23"/>
        <w:jc w:val="both"/>
      </w:pPr>
    </w:p>
    <w:p w:rsidR="006C25E5" w:rsidRDefault="006C25E5" w:rsidP="006C25E5">
      <w:pPr>
        <w:spacing w:after="14"/>
        <w:ind w:left="1065" w:right="752" w:hanging="1080"/>
        <w:jc w:val="both"/>
      </w:pPr>
      <w:r>
        <w:t xml:space="preserve">A felvételek megsemmisítéséről nyilvántartást kell vezetni. </w:t>
      </w:r>
    </w:p>
    <w:p w:rsidR="006C25E5" w:rsidRDefault="006C25E5" w:rsidP="006C25E5">
      <w:pPr>
        <w:spacing w:after="14"/>
        <w:ind w:left="1065" w:right="752" w:hanging="1080"/>
        <w:jc w:val="both"/>
      </w:pPr>
      <w:r>
        <w:t xml:space="preserve">A nyilvántartásnak tartalmaznia kell: </w:t>
      </w:r>
    </w:p>
    <w:p w:rsidR="006C25E5" w:rsidRDefault="006C25E5" w:rsidP="006C25E5">
      <w:pPr>
        <w:spacing w:after="14"/>
        <w:ind w:left="1065" w:right="752"/>
        <w:jc w:val="both"/>
      </w:pPr>
      <w:proofErr w:type="gramStart"/>
      <w:r>
        <w:rPr>
          <w:rFonts w:ascii="Calibri" w:eastAsia="Calibri" w:hAnsi="Calibri" w:cs="Calibri"/>
        </w:rPr>
        <w:t>-</w:t>
      </w:r>
      <w:r>
        <w:rPr>
          <w:rFonts w:ascii="Arial" w:eastAsia="Arial" w:hAnsi="Arial" w:cs="Arial"/>
        </w:rPr>
        <w:tab/>
        <w:t xml:space="preserve">     </w:t>
      </w:r>
      <w:r>
        <w:t>a</w:t>
      </w:r>
      <w:proofErr w:type="gramEnd"/>
      <w:r>
        <w:t xml:space="preserve"> megsemmisítés időpontját,  </w:t>
      </w:r>
    </w:p>
    <w:p w:rsidR="006C25E5" w:rsidRDefault="006C25E5" w:rsidP="009C71B9">
      <w:pPr>
        <w:numPr>
          <w:ilvl w:val="1"/>
          <w:numId w:val="20"/>
        </w:numPr>
        <w:spacing w:after="77"/>
        <w:ind w:right="103" w:hanging="706"/>
        <w:jc w:val="both"/>
      </w:pPr>
      <w:r>
        <w:t xml:space="preserve">a megsemmisített adatok azonosításához szükséges adatokat, /pl.: kamera szám, illetve számok, a rögzített felvételek időpontja (tól-ig) /,  </w:t>
      </w:r>
    </w:p>
    <w:p w:rsidR="006C25E5" w:rsidRDefault="006C25E5" w:rsidP="009C71B9">
      <w:pPr>
        <w:numPr>
          <w:ilvl w:val="1"/>
          <w:numId w:val="20"/>
        </w:numPr>
        <w:spacing w:after="77"/>
        <w:ind w:right="103" w:hanging="706"/>
        <w:jc w:val="both"/>
      </w:pPr>
      <w:r>
        <w:t xml:space="preserve">a megsemmisítés okát (30 napon belüli, illetve egyéb)  </w:t>
      </w:r>
    </w:p>
    <w:p w:rsidR="006C25E5" w:rsidRDefault="006C25E5" w:rsidP="009C71B9">
      <w:pPr>
        <w:numPr>
          <w:ilvl w:val="1"/>
          <w:numId w:val="20"/>
        </w:numPr>
        <w:spacing w:after="77"/>
        <w:ind w:right="103" w:hanging="706"/>
        <w:jc w:val="both"/>
      </w:pPr>
      <w:r>
        <w:t xml:space="preserve">a megsemmisítés módját,  </w:t>
      </w:r>
    </w:p>
    <w:p w:rsidR="006C25E5" w:rsidRDefault="006C25E5" w:rsidP="009C71B9">
      <w:pPr>
        <w:numPr>
          <w:ilvl w:val="1"/>
          <w:numId w:val="20"/>
        </w:numPr>
        <w:ind w:right="103" w:hanging="706"/>
        <w:jc w:val="both"/>
      </w:pPr>
      <w:r>
        <w:t xml:space="preserve">a megsemmisítést végző nevét. </w:t>
      </w:r>
    </w:p>
    <w:p w:rsidR="006C25E5" w:rsidRDefault="006C25E5" w:rsidP="006C25E5">
      <w:pPr>
        <w:spacing w:after="17"/>
        <w:jc w:val="both"/>
      </w:pPr>
    </w:p>
    <w:p w:rsidR="00F65A80" w:rsidRPr="00F65A80" w:rsidRDefault="00F65A80" w:rsidP="00F65A80">
      <w:pPr>
        <w:jc w:val="both"/>
        <w:rPr>
          <w:i/>
        </w:rPr>
      </w:pPr>
      <w:r w:rsidRPr="00F65A80">
        <w:rPr>
          <w:i/>
        </w:rPr>
        <w:t>A</w:t>
      </w:r>
      <w:r>
        <w:rPr>
          <w:i/>
        </w:rPr>
        <w:t xml:space="preserve"> megsemmisítési napló</w:t>
      </w:r>
      <w:r w:rsidRPr="00F65A80">
        <w:rPr>
          <w:i/>
        </w:rPr>
        <w:t xml:space="preserve"> mintáját jelen </w:t>
      </w:r>
      <w:r w:rsidRPr="006B2548">
        <w:rPr>
          <w:i/>
        </w:rPr>
        <w:t xml:space="preserve">szabályzat </w:t>
      </w:r>
      <w:r w:rsidR="006B2548" w:rsidRPr="006B2548">
        <w:rPr>
          <w:i/>
        </w:rPr>
        <w:t>8. számú</w:t>
      </w:r>
      <w:r w:rsidRPr="006B2548">
        <w:rPr>
          <w:i/>
        </w:rPr>
        <w:t xml:space="preserve"> melléklete tartalmazza.</w:t>
      </w:r>
    </w:p>
    <w:p w:rsidR="00F65C7A" w:rsidRDefault="00F65C7A" w:rsidP="006C25E5">
      <w:pPr>
        <w:spacing w:after="17"/>
        <w:jc w:val="both"/>
      </w:pPr>
    </w:p>
    <w:p w:rsidR="006C25E5" w:rsidRPr="003D5FA1" w:rsidRDefault="006C25E5" w:rsidP="009C71B9">
      <w:pPr>
        <w:pStyle w:val="Listaszerbekezds"/>
        <w:numPr>
          <w:ilvl w:val="1"/>
          <w:numId w:val="30"/>
        </w:numPr>
        <w:ind w:right="103"/>
        <w:jc w:val="both"/>
        <w:rPr>
          <w:b/>
        </w:rPr>
      </w:pPr>
      <w:r w:rsidRPr="003D5FA1">
        <w:rPr>
          <w:b/>
        </w:rPr>
        <w:t xml:space="preserve"> Incidens nyilvántartás  </w:t>
      </w:r>
    </w:p>
    <w:p w:rsidR="006C25E5" w:rsidRDefault="006C25E5" w:rsidP="006C25E5">
      <w:pPr>
        <w:spacing w:after="22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 nyilvántartásnak tartalmaznia kell: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incidenssel érintett személyes adatok körét, 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adatvédelmi incidenssel érintettek körét és számát, 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adatvédelmi incidens időpontját, 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incidens körülményeit, 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incidens hatásait,  </w:t>
      </w:r>
    </w:p>
    <w:p w:rsidR="006C25E5" w:rsidRDefault="006C25E5" w:rsidP="009C71B9">
      <w:pPr>
        <w:numPr>
          <w:ilvl w:val="0"/>
          <w:numId w:val="21"/>
        </w:numPr>
        <w:spacing w:after="77"/>
        <w:ind w:right="103" w:hanging="706"/>
        <w:jc w:val="both"/>
      </w:pPr>
      <w:r>
        <w:t xml:space="preserve">az incidens elhárítására megtett intézkedéseket,  </w:t>
      </w:r>
    </w:p>
    <w:p w:rsidR="006C25E5" w:rsidRDefault="006C25E5" w:rsidP="009C71B9">
      <w:pPr>
        <w:numPr>
          <w:ilvl w:val="0"/>
          <w:numId w:val="21"/>
        </w:numPr>
        <w:ind w:right="103" w:hanging="706"/>
        <w:jc w:val="both"/>
      </w:pPr>
      <w:r>
        <w:t xml:space="preserve">egyéb jogszabályban meghatározott adatokat. </w:t>
      </w:r>
    </w:p>
    <w:p w:rsidR="00F65A80" w:rsidRDefault="00F65A80" w:rsidP="00F65A80">
      <w:pPr>
        <w:jc w:val="both"/>
        <w:rPr>
          <w:i/>
        </w:rPr>
      </w:pPr>
    </w:p>
    <w:p w:rsidR="00F65A80" w:rsidRPr="00F65A80" w:rsidRDefault="00F65A80" w:rsidP="00F65A80">
      <w:pPr>
        <w:jc w:val="both"/>
        <w:rPr>
          <w:i/>
        </w:rPr>
      </w:pPr>
      <w:r w:rsidRPr="00F65A80">
        <w:rPr>
          <w:i/>
        </w:rPr>
        <w:t>A</w:t>
      </w:r>
      <w:r>
        <w:rPr>
          <w:i/>
        </w:rPr>
        <w:t>z incidens</w:t>
      </w:r>
      <w:r w:rsidRPr="00F65A80">
        <w:rPr>
          <w:i/>
        </w:rPr>
        <w:t xml:space="preserve"> napló mintáját jelen </w:t>
      </w:r>
      <w:r w:rsidRPr="006B2548">
        <w:rPr>
          <w:i/>
        </w:rPr>
        <w:t xml:space="preserve">szabályzat </w:t>
      </w:r>
      <w:r w:rsidR="006B2548" w:rsidRPr="006B2548">
        <w:rPr>
          <w:i/>
        </w:rPr>
        <w:t>9. számú</w:t>
      </w:r>
      <w:r w:rsidRPr="006B2548">
        <w:rPr>
          <w:i/>
        </w:rPr>
        <w:t xml:space="preserve"> melléklete tartalmazza</w:t>
      </w:r>
      <w:r w:rsidRPr="00F65A80">
        <w:rPr>
          <w:i/>
        </w:rPr>
        <w:t>.</w:t>
      </w:r>
    </w:p>
    <w:p w:rsidR="006C25E5" w:rsidRDefault="006C25E5" w:rsidP="006C25E5">
      <w:pPr>
        <w:spacing w:after="8" w:line="259" w:lineRule="auto"/>
      </w:pPr>
    </w:p>
    <w:p w:rsidR="001F2C83" w:rsidRPr="003D5FA1" w:rsidRDefault="001F2C83" w:rsidP="009C71B9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jc w:val="both"/>
        <w:rPr>
          <w:b/>
        </w:rPr>
      </w:pPr>
      <w:r w:rsidRPr="003D5FA1">
        <w:rPr>
          <w:b/>
        </w:rPr>
        <w:t xml:space="preserve"> Észlelési napló </w:t>
      </w:r>
    </w:p>
    <w:p w:rsidR="001F2C83" w:rsidRDefault="001F2C83" w:rsidP="001F2C83">
      <w:pPr>
        <w:autoSpaceDE w:val="0"/>
        <w:autoSpaceDN w:val="0"/>
        <w:adjustRightInd w:val="0"/>
        <w:jc w:val="both"/>
      </w:pPr>
    </w:p>
    <w:p w:rsidR="001F2C83" w:rsidRDefault="001F2C83" w:rsidP="001F2C83">
      <w:pPr>
        <w:autoSpaceDE w:val="0"/>
        <w:autoSpaceDN w:val="0"/>
        <w:adjustRightInd w:val="0"/>
        <w:jc w:val="both"/>
      </w:pPr>
      <w:r w:rsidRPr="00CC5A3D">
        <w:t xml:space="preserve">A közterületi térfigyelő kamararendszer által közvetített felvételek központi helyiségben történő megfigyelése esetén a megfigyelésre vonatkozó adatokat a megfigyelési naplóban kell rögzíteni. </w:t>
      </w:r>
    </w:p>
    <w:p w:rsidR="001F2C83" w:rsidRPr="00CC5A3D" w:rsidRDefault="001F2C83" w:rsidP="001F2C83">
      <w:pPr>
        <w:autoSpaceDE w:val="0"/>
        <w:autoSpaceDN w:val="0"/>
        <w:adjustRightInd w:val="0"/>
        <w:jc w:val="both"/>
      </w:pPr>
      <w:r w:rsidRPr="00CC5A3D">
        <w:t xml:space="preserve">A megfigyelési naplónak tartalmaznia kell: </w:t>
      </w:r>
    </w:p>
    <w:p w:rsidR="001F2C83" w:rsidRPr="00CC5A3D" w:rsidRDefault="001F2C83" w:rsidP="009C71B9">
      <w:pPr>
        <w:numPr>
          <w:ilvl w:val="0"/>
          <w:numId w:val="21"/>
        </w:numPr>
        <w:spacing w:after="77"/>
        <w:ind w:right="103" w:hanging="706"/>
        <w:jc w:val="both"/>
      </w:pPr>
      <w:r w:rsidRPr="00CC5A3D">
        <w:lastRenderedPageBreak/>
        <w:t xml:space="preserve">a megfigyelés napját, </w:t>
      </w:r>
    </w:p>
    <w:p w:rsidR="001F2C83" w:rsidRPr="00CC5A3D" w:rsidRDefault="001F2C83" w:rsidP="009C71B9">
      <w:pPr>
        <w:numPr>
          <w:ilvl w:val="0"/>
          <w:numId w:val="21"/>
        </w:numPr>
        <w:spacing w:after="77"/>
        <w:ind w:right="103" w:hanging="706"/>
        <w:jc w:val="both"/>
      </w:pPr>
      <w:r w:rsidRPr="00CC5A3D">
        <w:t xml:space="preserve">a megfigyelés kezdő és befejező időpontját, </w:t>
      </w:r>
    </w:p>
    <w:p w:rsidR="001F2C83" w:rsidRPr="00CC5A3D" w:rsidRDefault="001F2C83" w:rsidP="009C71B9">
      <w:pPr>
        <w:numPr>
          <w:ilvl w:val="0"/>
          <w:numId w:val="21"/>
        </w:numPr>
        <w:spacing w:after="77"/>
        <w:ind w:right="103" w:hanging="706"/>
        <w:jc w:val="both"/>
      </w:pPr>
      <w:r w:rsidRPr="00CC5A3D">
        <w:t xml:space="preserve">a bekövetkezett rendkívül eseményeket, azok adatait, </w:t>
      </w:r>
    </w:p>
    <w:p w:rsidR="001F2C83" w:rsidRPr="00CC5A3D" w:rsidRDefault="001F2C83" w:rsidP="009C71B9">
      <w:pPr>
        <w:numPr>
          <w:ilvl w:val="0"/>
          <w:numId w:val="21"/>
        </w:numPr>
        <w:spacing w:after="77"/>
        <w:ind w:right="103" w:hanging="706"/>
        <w:jc w:val="both"/>
      </w:pPr>
      <w:r w:rsidRPr="00CC5A3D">
        <w:t xml:space="preserve">a kezdeményezett intézkedéseket, </w:t>
      </w:r>
    </w:p>
    <w:p w:rsidR="001F2C83" w:rsidRPr="00CC5A3D" w:rsidRDefault="001F2C83" w:rsidP="009C71B9">
      <w:pPr>
        <w:numPr>
          <w:ilvl w:val="0"/>
          <w:numId w:val="21"/>
        </w:numPr>
        <w:spacing w:after="77"/>
        <w:ind w:right="103" w:hanging="706"/>
        <w:jc w:val="both"/>
      </w:pPr>
      <w:r w:rsidRPr="00CC5A3D">
        <w:t xml:space="preserve">a megfigyelő nevét. </w:t>
      </w:r>
    </w:p>
    <w:p w:rsidR="001F2C83" w:rsidRDefault="001F2C83" w:rsidP="001F2C83">
      <w:pPr>
        <w:autoSpaceDE w:val="0"/>
        <w:autoSpaceDN w:val="0"/>
        <w:adjustRightInd w:val="0"/>
        <w:jc w:val="both"/>
        <w:rPr>
          <w:i/>
        </w:rPr>
      </w:pPr>
    </w:p>
    <w:p w:rsidR="001F2C83" w:rsidRDefault="001F2C83" w:rsidP="001F2C83">
      <w:pPr>
        <w:autoSpaceDE w:val="0"/>
        <w:autoSpaceDN w:val="0"/>
        <w:adjustRightInd w:val="0"/>
        <w:jc w:val="both"/>
        <w:rPr>
          <w:i/>
        </w:rPr>
      </w:pPr>
      <w:r w:rsidRPr="00C50A72">
        <w:rPr>
          <w:i/>
        </w:rPr>
        <w:t>Az észlelési napló mintáját jelen szabályzat 10. melléklete tartalmazza.</w:t>
      </w:r>
    </w:p>
    <w:p w:rsidR="007B1846" w:rsidRPr="00CC5A3D" w:rsidRDefault="007B1846" w:rsidP="001F2C83">
      <w:pPr>
        <w:autoSpaceDE w:val="0"/>
        <w:autoSpaceDN w:val="0"/>
        <w:adjustRightInd w:val="0"/>
        <w:jc w:val="both"/>
        <w:rPr>
          <w:i/>
        </w:rPr>
      </w:pPr>
    </w:p>
    <w:p w:rsidR="006C25E5" w:rsidRPr="00E47065" w:rsidRDefault="006C25E5" w:rsidP="009C71B9">
      <w:pPr>
        <w:pStyle w:val="Listaszerbekezds"/>
        <w:numPr>
          <w:ilvl w:val="0"/>
          <w:numId w:val="30"/>
        </w:numPr>
        <w:jc w:val="center"/>
        <w:rPr>
          <w:b/>
          <w:sz w:val="28"/>
          <w:szCs w:val="28"/>
        </w:rPr>
      </w:pPr>
      <w:r w:rsidRPr="00E47065">
        <w:rPr>
          <w:b/>
          <w:sz w:val="28"/>
          <w:szCs w:val="28"/>
        </w:rPr>
        <w:t>Feladat- és hatáskörök</w:t>
      </w:r>
    </w:p>
    <w:p w:rsidR="003D5FA1" w:rsidRDefault="003D5FA1" w:rsidP="006C25E5">
      <w:pPr>
        <w:ind w:left="-5" w:right="103"/>
        <w:jc w:val="both"/>
      </w:pPr>
    </w:p>
    <w:p w:rsidR="006C25E5" w:rsidRDefault="006C25E5" w:rsidP="006C25E5">
      <w:pPr>
        <w:ind w:left="-5" w:right="103"/>
        <w:jc w:val="both"/>
      </w:pPr>
      <w:r>
        <w:t xml:space="preserve">Adatkezelési feladat- és hatásköröket gyakorol: </w:t>
      </w:r>
    </w:p>
    <w:p w:rsidR="001F2C83" w:rsidRPr="001F2C83" w:rsidRDefault="006C25E5" w:rsidP="009C71B9">
      <w:pPr>
        <w:numPr>
          <w:ilvl w:val="0"/>
          <w:numId w:val="22"/>
        </w:numPr>
        <w:ind w:right="485" w:hanging="706"/>
        <w:jc w:val="both"/>
      </w:pPr>
      <w:r w:rsidRPr="001F2C83">
        <w:t xml:space="preserve">belső adatvédelmi </w:t>
      </w:r>
      <w:r w:rsidR="001F2C83" w:rsidRPr="001F2C83">
        <w:t>tisztviselő</w:t>
      </w:r>
      <w:r w:rsidRPr="001F2C83">
        <w:t xml:space="preserve">, </w:t>
      </w:r>
    </w:p>
    <w:p w:rsidR="001F2C83" w:rsidRPr="001F2C83" w:rsidRDefault="001F2C83" w:rsidP="009C71B9">
      <w:pPr>
        <w:numPr>
          <w:ilvl w:val="0"/>
          <w:numId w:val="22"/>
        </w:numPr>
        <w:ind w:right="485" w:hanging="706"/>
        <w:jc w:val="both"/>
      </w:pPr>
      <w:r w:rsidRPr="001F2C83">
        <w:t xml:space="preserve">a jelen szabályzat alapján az egyes részfeladatok ellátására megbízott személyek a 2. mellékletben részletezettek szerint. </w:t>
      </w:r>
    </w:p>
    <w:p w:rsidR="003D5FA1" w:rsidRDefault="003D5FA1" w:rsidP="003D5FA1">
      <w:pPr>
        <w:autoSpaceDE w:val="0"/>
        <w:autoSpaceDN w:val="0"/>
        <w:adjustRightInd w:val="0"/>
        <w:rPr>
          <w:b/>
          <w:bCs/>
        </w:rPr>
      </w:pPr>
    </w:p>
    <w:p w:rsidR="00302CDB" w:rsidRDefault="00302CDB" w:rsidP="003D5FA1">
      <w:pPr>
        <w:autoSpaceDE w:val="0"/>
        <w:autoSpaceDN w:val="0"/>
        <w:adjustRightInd w:val="0"/>
        <w:rPr>
          <w:b/>
          <w:bCs/>
        </w:rPr>
      </w:pPr>
    </w:p>
    <w:p w:rsidR="003D5FA1" w:rsidRPr="008B53AF" w:rsidRDefault="008B53AF" w:rsidP="009C71B9">
      <w:pPr>
        <w:pStyle w:val="Listaszerbekezds"/>
        <w:numPr>
          <w:ilvl w:val="0"/>
          <w:numId w:val="3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D5FA1" w:rsidRPr="008B53AF">
        <w:rPr>
          <w:b/>
          <w:sz w:val="28"/>
          <w:szCs w:val="28"/>
        </w:rPr>
        <w:t>Az adatvédelmi incidensek kezelése</w:t>
      </w:r>
    </w:p>
    <w:p w:rsidR="006C25E5" w:rsidRDefault="006C25E5" w:rsidP="003D5FA1">
      <w:pPr>
        <w:spacing w:after="18"/>
        <w:jc w:val="both"/>
      </w:pPr>
    </w:p>
    <w:p w:rsidR="003D5FA1" w:rsidRDefault="003D5FA1" w:rsidP="003D5FA1">
      <w:pPr>
        <w:autoSpaceDE w:val="0"/>
        <w:autoSpaceDN w:val="0"/>
        <w:adjustRightInd w:val="0"/>
        <w:jc w:val="both"/>
      </w:pPr>
      <w:r w:rsidRPr="00125A6C">
        <w:t xml:space="preserve">Az adatkezelő általa, illetve a megbízásából vagy rendelkezése alapján eljáró adatfeldolgozó által kezelt adatokkal összefüggésben felmerült adatvédelmi incidens kapcsán rögzíti </w:t>
      </w:r>
      <w:r>
        <w:t>az alábbi adatokat:</w:t>
      </w:r>
    </w:p>
    <w:p w:rsidR="003D5FA1" w:rsidRDefault="003D5FA1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adatvédelmi incidens jellegét, beleértve – ha lehetséges – az érintettek körét és hozzávetőleges számát, valamint az incidenssel érintett adatok körét és hozzávetőleges mennyiségét,</w:t>
      </w:r>
    </w:p>
    <w:p w:rsidR="003D5FA1" w:rsidRDefault="003D5FA1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adatvédelmi incidensből eredő, valószínűsíthető követke</w:t>
      </w:r>
      <w:r w:rsidR="008B53AF">
        <w:t>z</w:t>
      </w:r>
      <w:r>
        <w:t>ményeket, és</w:t>
      </w:r>
    </w:p>
    <w:p w:rsidR="003D5FA1" w:rsidRDefault="003D5FA1" w:rsidP="009C71B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</w:pPr>
      <w:r>
        <w:t>az adatkezelő által az adatvédelmi incidens kezelésére tett vagy tervezett – az adatvédelmi incidensből eredő esetleges hátrányos következmények mérséklését célzó és egyéb - intézkedés</w:t>
      </w:r>
      <w:r w:rsidR="0001788B">
        <w:t>e</w:t>
      </w:r>
      <w:r>
        <w:t>ket.</w:t>
      </w:r>
    </w:p>
    <w:p w:rsidR="003D5FA1" w:rsidRPr="00125A6C" w:rsidRDefault="003D5FA1" w:rsidP="008B53AF">
      <w:pPr>
        <w:autoSpaceDE w:val="0"/>
        <w:autoSpaceDN w:val="0"/>
        <w:adjustRightInd w:val="0"/>
        <w:jc w:val="both"/>
      </w:pPr>
      <w:r>
        <w:t>Az adatkezelő az adatv</w:t>
      </w:r>
      <w:r w:rsidRPr="00125A6C">
        <w:t>édelmi incidenst haladéktalanul, de legfeljebb az adatvédelmi incidensről való tudomásszerzést követő 72 órán belül bejelenti a Hatóságnak.</w:t>
      </w:r>
    </w:p>
    <w:p w:rsidR="003D5FA1" w:rsidRPr="00125A6C" w:rsidRDefault="003D5FA1" w:rsidP="003D5FA1">
      <w:pPr>
        <w:autoSpaceDE w:val="0"/>
        <w:autoSpaceDN w:val="0"/>
        <w:adjustRightInd w:val="0"/>
        <w:jc w:val="both"/>
      </w:pPr>
      <w:r w:rsidRPr="00125A6C">
        <w:t>Az adatvédelmi incidenst nem kell bejelenteni, ha valószínűsíthető, hogy az nem jár kockázattal az érintettek jogainak érvényesülésére.</w:t>
      </w:r>
    </w:p>
    <w:p w:rsidR="003D5FA1" w:rsidRPr="00C65D84" w:rsidRDefault="003D5FA1" w:rsidP="003D5FA1">
      <w:pPr>
        <w:autoSpaceDE w:val="0"/>
        <w:autoSpaceDN w:val="0"/>
        <w:adjustRightInd w:val="0"/>
        <w:jc w:val="both"/>
        <w:rPr>
          <w:bCs/>
        </w:rPr>
      </w:pPr>
      <w:r w:rsidRPr="00C65D84">
        <w:rPr>
          <w:bCs/>
        </w:rPr>
        <w:t>Ha az adatkezelő bejelentési kötelezettségét akadályoztatása miatt határidőben nem teljesíti, azt az akadály megszűnését követően haladéktalanul teljesíti, és a bejelentéshez mellékeli a késedelem okait feltáró nyilatkozatát is.</w:t>
      </w:r>
    </w:p>
    <w:p w:rsidR="003D5FA1" w:rsidRPr="00C65D84" w:rsidRDefault="003D5FA1" w:rsidP="003D5FA1">
      <w:pPr>
        <w:autoSpaceDE w:val="0"/>
        <w:autoSpaceDN w:val="0"/>
        <w:adjustRightInd w:val="0"/>
        <w:jc w:val="both"/>
        <w:rPr>
          <w:bCs/>
        </w:rPr>
      </w:pPr>
      <w:r w:rsidRPr="00C65D84">
        <w:rPr>
          <w:bCs/>
        </w:rPr>
        <w:t>Ha az adatvédelmi incidens az adatfeldolgozó tevékenységével összefüggésben merült fel vagy azt egyébként az adatfeldolgozó észleli, arról – az adatvédelmi incidensről való tudomásszerzését követően – haladéktalanul tájékoztatja az adatkezelőt.</w:t>
      </w:r>
    </w:p>
    <w:p w:rsidR="003D5FA1" w:rsidRDefault="003D5FA1" w:rsidP="003D5FA1">
      <w:pPr>
        <w:autoSpaceDE w:val="0"/>
        <w:autoSpaceDN w:val="0"/>
        <w:adjustRightInd w:val="0"/>
        <w:jc w:val="both"/>
        <w:rPr>
          <w:bCs/>
        </w:rPr>
      </w:pPr>
    </w:p>
    <w:p w:rsidR="003D5FA1" w:rsidRPr="00C65D84" w:rsidRDefault="003D5FA1" w:rsidP="003D5FA1">
      <w:pPr>
        <w:autoSpaceDE w:val="0"/>
        <w:autoSpaceDN w:val="0"/>
        <w:adjustRightInd w:val="0"/>
        <w:jc w:val="both"/>
        <w:rPr>
          <w:bCs/>
        </w:rPr>
      </w:pPr>
      <w:r w:rsidRPr="00C65D84">
        <w:rPr>
          <w:bCs/>
        </w:rPr>
        <w:t>Az incidens bejelentési kötelezettség kereti között az adatkezelő</w:t>
      </w:r>
    </w:p>
    <w:p w:rsidR="003D5FA1" w:rsidRDefault="003D5FA1" w:rsidP="009C71B9">
      <w:pPr>
        <w:pStyle w:val="Listaszerbekezds"/>
        <w:numPr>
          <w:ilvl w:val="1"/>
          <w:numId w:val="2"/>
        </w:numPr>
        <w:ind w:left="993" w:hanging="284"/>
        <w:contextualSpacing/>
        <w:jc w:val="both"/>
      </w:pPr>
      <w:r>
        <w:t xml:space="preserve">ismerteti az adatvédelmi incidens jellegét, beleértve – ha lehetséges – az érintettek kategóriáit és hozzávetőleges számát, valamint az incidenssel érintett adatok kategóriáit és hozzávetőleges számát, valamint az incidenssel érintett adatok körét és hozzávetőleges mennyiségét; </w:t>
      </w:r>
    </w:p>
    <w:p w:rsidR="003D5FA1" w:rsidRDefault="003D5FA1" w:rsidP="009C71B9">
      <w:pPr>
        <w:pStyle w:val="Listaszerbekezds"/>
        <w:numPr>
          <w:ilvl w:val="1"/>
          <w:numId w:val="2"/>
        </w:numPr>
        <w:ind w:left="993" w:hanging="284"/>
        <w:contextualSpacing/>
        <w:jc w:val="both"/>
      </w:pPr>
      <w:r>
        <w:t xml:space="preserve">közölni kell az adatvédelmi tisztviselő vagy a további tájékoztatást nyújtó egyéb kapcsolattartó nevét és elérhetőségeit; </w:t>
      </w:r>
    </w:p>
    <w:p w:rsidR="003D5FA1" w:rsidRDefault="003D5FA1" w:rsidP="009C71B9">
      <w:pPr>
        <w:pStyle w:val="Listaszerbekezds"/>
        <w:numPr>
          <w:ilvl w:val="1"/>
          <w:numId w:val="2"/>
        </w:numPr>
        <w:ind w:left="993" w:hanging="284"/>
        <w:contextualSpacing/>
        <w:jc w:val="both"/>
      </w:pPr>
      <w:r>
        <w:t xml:space="preserve">ismerteti az adatvédelmi incidensből eredő, valószínűsíthető következményeket; </w:t>
      </w:r>
    </w:p>
    <w:p w:rsidR="003D5FA1" w:rsidRDefault="003D5FA1" w:rsidP="009C71B9">
      <w:pPr>
        <w:pStyle w:val="Listaszerbekezds"/>
        <w:numPr>
          <w:ilvl w:val="1"/>
          <w:numId w:val="2"/>
        </w:numPr>
        <w:ind w:left="993" w:hanging="284"/>
        <w:contextualSpacing/>
        <w:jc w:val="both"/>
      </w:pPr>
      <w:r>
        <w:lastRenderedPageBreak/>
        <w:t xml:space="preserve">ismertet az adatkezelő által az adatvédelmi incidens kezelésére tett vagy tervezett intézkedéseket, beleértve adott esetben az adatvédelmi incidensből eredő esetleges hátrányos következmények enyhítését célzó intézkedéseket. </w:t>
      </w:r>
    </w:p>
    <w:p w:rsidR="003D5FA1" w:rsidRDefault="003D5FA1" w:rsidP="003D5FA1">
      <w:pPr>
        <w:jc w:val="both"/>
      </w:pPr>
    </w:p>
    <w:p w:rsidR="003D5FA1" w:rsidRDefault="003D5FA1" w:rsidP="003D5FA1">
      <w:pPr>
        <w:jc w:val="both"/>
      </w:pPr>
      <w:r>
        <w:t xml:space="preserve">Ha valamely információ a bejelentés időpontjában nem áll az adatkezelő rendelkezésére, azzal az adatkezelő a bejelentést annak benyújtását követően utólag – az </w:t>
      </w:r>
      <w:proofErr w:type="gramStart"/>
      <w:r>
        <w:t>információ rendelkezésre</w:t>
      </w:r>
      <w:proofErr w:type="gramEnd"/>
      <w:r>
        <w:t xml:space="preserve"> állásáról való tudomásszerzést követően haladéktalanul – kiegészíti.</w:t>
      </w:r>
    </w:p>
    <w:p w:rsidR="003D5FA1" w:rsidRDefault="003D5FA1" w:rsidP="003D5FA1">
      <w:pPr>
        <w:jc w:val="both"/>
      </w:pPr>
      <w:r>
        <w:t>A bejelentési kötelezettséget az adatkezelő a Hatóság által e célra biztosított elektronikus felületen teljesíti.</w:t>
      </w:r>
    </w:p>
    <w:p w:rsidR="003D5FA1" w:rsidRPr="00296DEF" w:rsidRDefault="003D5FA1" w:rsidP="003D5FA1">
      <w:pPr>
        <w:autoSpaceDE w:val="0"/>
        <w:autoSpaceDN w:val="0"/>
        <w:adjustRightInd w:val="0"/>
        <w:jc w:val="both"/>
        <w:rPr>
          <w:b/>
          <w:bCs/>
        </w:rPr>
      </w:pPr>
    </w:p>
    <w:p w:rsidR="003D5FA1" w:rsidRDefault="003D5FA1" w:rsidP="003D5FA1">
      <w:pPr>
        <w:contextualSpacing/>
        <w:jc w:val="both"/>
      </w:pPr>
      <w:r>
        <w:t xml:space="preserve">Az adatkezelő mentesül az érintett tájékoztatásának kötelezettsége alól, ha </w:t>
      </w:r>
    </w:p>
    <w:p w:rsidR="003D5FA1" w:rsidRDefault="003D5FA1" w:rsidP="009C71B9">
      <w:pPr>
        <w:pStyle w:val="Listaszerbekezds"/>
        <w:numPr>
          <w:ilvl w:val="0"/>
          <w:numId w:val="4"/>
        </w:numPr>
        <w:tabs>
          <w:tab w:val="left" w:pos="1134"/>
        </w:tabs>
        <w:ind w:left="1134" w:hanging="283"/>
        <w:contextualSpacing/>
        <w:jc w:val="both"/>
      </w:pPr>
      <w:r>
        <w:t xml:space="preserve">az adatkezelő megfelelő technikai és szervezési védelmi intézkedéseket hajtott végre, és ezeket az intézkedéseket az adatvédelmi incidens által érintett adatok tekintetében alkalmazták, különösen azokat az intézkedéseket – mint például a titkosítás alkalmazása –, amelyek a személyes adatokhoz való hozzáférésre fel nem jogosított személyek számára értelmezhetetlenné teszik az adatokat; </w:t>
      </w:r>
    </w:p>
    <w:p w:rsidR="003D5FA1" w:rsidRDefault="003D5FA1" w:rsidP="009C71B9">
      <w:pPr>
        <w:pStyle w:val="Listaszerbekezds"/>
        <w:numPr>
          <w:ilvl w:val="0"/>
          <w:numId w:val="4"/>
        </w:numPr>
        <w:tabs>
          <w:tab w:val="left" w:pos="1134"/>
        </w:tabs>
        <w:ind w:left="1134" w:hanging="283"/>
        <w:contextualSpacing/>
        <w:jc w:val="both"/>
      </w:pPr>
      <w:r>
        <w:t xml:space="preserve">az adatkezelő az adatvédelmi incidenst követően olyan további intézkedéseket tett, amelyek biztosítják, hogy az érintett jogaira és szabadságaira jelentett magas kockázat a továbbiakban valószínűsíthetően nem valósul meg; </w:t>
      </w:r>
    </w:p>
    <w:p w:rsidR="003D5FA1" w:rsidRDefault="003D5FA1" w:rsidP="009C71B9">
      <w:pPr>
        <w:pStyle w:val="Listaszerbekezds"/>
        <w:numPr>
          <w:ilvl w:val="0"/>
          <w:numId w:val="4"/>
        </w:numPr>
        <w:tabs>
          <w:tab w:val="left" w:pos="1134"/>
        </w:tabs>
        <w:ind w:left="1134" w:hanging="283"/>
        <w:contextualSpacing/>
        <w:jc w:val="both"/>
      </w:pPr>
      <w:r>
        <w:t xml:space="preserve">a tájékoztatás aránytalan erőfeszítést tenne szükségessé. Ilyen esetekben az érintetteket nyilvánosan közzétett információk útján kell tájékoztatni, vagy olyan hasonló intézkedést kell hozni, amely biztosítja az érintettek hasonlóan hatékony tájékoztatását, vagy a törvény a tájékoztatást kizárja. </w:t>
      </w:r>
    </w:p>
    <w:p w:rsidR="003D5FA1" w:rsidRPr="00296DEF" w:rsidRDefault="003D5FA1" w:rsidP="003D5FA1">
      <w:pPr>
        <w:autoSpaceDE w:val="0"/>
        <w:autoSpaceDN w:val="0"/>
        <w:adjustRightInd w:val="0"/>
        <w:rPr>
          <w:b/>
          <w:bCs/>
        </w:rPr>
      </w:pPr>
    </w:p>
    <w:p w:rsidR="003D5FA1" w:rsidRDefault="003D5FA1" w:rsidP="003D5FA1">
      <w:pPr>
        <w:contextualSpacing/>
        <w:jc w:val="both"/>
      </w:pPr>
      <w:r>
        <w:t xml:space="preserve">Az érintett részére adott tájékoztatásban világosan és közérthetően ismertetni kell az adatvédelmi incidens jellegét, és közölni kell legalább </w:t>
      </w:r>
    </w:p>
    <w:p w:rsidR="003D5FA1" w:rsidRDefault="003D5FA1" w:rsidP="009C71B9">
      <w:pPr>
        <w:pStyle w:val="Listaszerbekezds"/>
        <w:numPr>
          <w:ilvl w:val="0"/>
          <w:numId w:val="3"/>
        </w:numPr>
        <w:ind w:left="1134" w:hanging="283"/>
        <w:contextualSpacing/>
        <w:jc w:val="both"/>
      </w:pPr>
      <w:r>
        <w:t>az adatvédelmi tisztviselő vagy a további tájékoztatást nyújtó egyéb kapcsolattartó nevét és elérhetőségeit;</w:t>
      </w:r>
    </w:p>
    <w:p w:rsidR="003D5FA1" w:rsidRPr="004C0852" w:rsidRDefault="003D5FA1" w:rsidP="009C71B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1134" w:hanging="283"/>
        <w:contextualSpacing/>
        <w:jc w:val="both"/>
        <w:rPr>
          <w:b/>
          <w:bCs/>
        </w:rPr>
      </w:pPr>
      <w:r>
        <w:t>az adatvédelmi incidensből eredő, valószínűsíthető következményeket;</w:t>
      </w:r>
    </w:p>
    <w:p w:rsidR="003D5FA1" w:rsidRPr="004C0852" w:rsidRDefault="003D5FA1" w:rsidP="009C71B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1134" w:hanging="283"/>
        <w:contextualSpacing/>
        <w:jc w:val="both"/>
        <w:rPr>
          <w:b/>
          <w:bCs/>
        </w:rPr>
      </w:pPr>
      <w:r>
        <w:t>az adatvédelmi incidens kezelésére tett vagy tervezett intézkedéseket, adott esetben az adatvédelmi incidensből eredő esetleges hátrányos következmények enyhítését célzó intézkedéseket</w:t>
      </w:r>
      <w:r w:rsidR="008B53AF">
        <w:t>.</w:t>
      </w:r>
    </w:p>
    <w:p w:rsidR="003D5FA1" w:rsidRDefault="003D5FA1" w:rsidP="003D5FA1">
      <w:pPr>
        <w:autoSpaceDE w:val="0"/>
        <w:autoSpaceDN w:val="0"/>
        <w:adjustRightInd w:val="0"/>
        <w:jc w:val="both"/>
      </w:pPr>
      <w:r>
        <w:t>Ha az adatvédelmi incidens valószínűsíthetően magas kockázattal jár a természetes személyek jogaira és szabadságaira nézve, az adatkezelő indokolatlan késedelem nélkül tájékoztatja az érintettet az adatvédelmi incidensről.</w:t>
      </w:r>
    </w:p>
    <w:p w:rsidR="00444593" w:rsidRDefault="003D5FA1" w:rsidP="00285684">
      <w:pPr>
        <w:autoSpaceDE w:val="0"/>
        <w:autoSpaceDN w:val="0"/>
        <w:adjustRightInd w:val="0"/>
        <w:jc w:val="both"/>
      </w:pPr>
      <w:r>
        <w:t>Nem köteles az adatkezelő a tájékoztatási kötelezettség teljesítésére, ha a Hatóság körülmény fennállását állapítja meg, amely miatt nem kötelező a bejelentés.</w:t>
      </w:r>
    </w:p>
    <w:p w:rsidR="00AA4C1A" w:rsidRDefault="00AA4C1A" w:rsidP="00285684">
      <w:pPr>
        <w:autoSpaceDE w:val="0"/>
        <w:autoSpaceDN w:val="0"/>
        <w:adjustRightInd w:val="0"/>
        <w:jc w:val="both"/>
      </w:pPr>
    </w:p>
    <w:p w:rsidR="0045599A" w:rsidRDefault="0045599A" w:rsidP="00444593">
      <w:pPr>
        <w:pStyle w:val="Listaszerbekezds"/>
        <w:ind w:left="0"/>
        <w:contextualSpacing/>
        <w:jc w:val="both"/>
      </w:pPr>
    </w:p>
    <w:p w:rsidR="00485D6F" w:rsidRDefault="00E47065" w:rsidP="009C71B9">
      <w:pPr>
        <w:pStyle w:val="Listaszerbekezds"/>
        <w:numPr>
          <w:ilvl w:val="0"/>
          <w:numId w:val="30"/>
        </w:numPr>
        <w:jc w:val="center"/>
        <w:rPr>
          <w:b/>
          <w:sz w:val="28"/>
          <w:szCs w:val="28"/>
        </w:rPr>
      </w:pPr>
      <w:bookmarkStart w:id="0" w:name="_Toc513465083"/>
      <w:r>
        <w:rPr>
          <w:b/>
          <w:sz w:val="28"/>
          <w:szCs w:val="28"/>
        </w:rPr>
        <w:t xml:space="preserve"> </w:t>
      </w:r>
      <w:r w:rsidR="00485D6F" w:rsidRPr="00E47065">
        <w:rPr>
          <w:b/>
          <w:sz w:val="28"/>
          <w:szCs w:val="28"/>
        </w:rPr>
        <w:t>Záró rendelkezések</w:t>
      </w:r>
      <w:bookmarkEnd w:id="0"/>
    </w:p>
    <w:p w:rsidR="00E47065" w:rsidRPr="00E47065" w:rsidRDefault="00E47065" w:rsidP="00E47065">
      <w:pPr>
        <w:pStyle w:val="Listaszerbekezds"/>
        <w:ind w:left="360"/>
        <w:rPr>
          <w:b/>
          <w:sz w:val="28"/>
          <w:szCs w:val="28"/>
        </w:rPr>
      </w:pPr>
    </w:p>
    <w:p w:rsidR="001F2C83" w:rsidRPr="004C0852" w:rsidRDefault="001D4971" w:rsidP="001F2C83">
      <w:pPr>
        <w:autoSpaceDE w:val="0"/>
        <w:autoSpaceDN w:val="0"/>
        <w:adjustRightInd w:val="0"/>
        <w:jc w:val="both"/>
      </w:pPr>
      <w:r w:rsidRPr="005C61E4">
        <w:t xml:space="preserve">A szabályzat tartalmának megismerésének tényét az érintettek aláírásukkal kötelesek elismerni. </w:t>
      </w:r>
      <w:r w:rsidR="001F2C83" w:rsidRPr="004C0852">
        <w:t xml:space="preserve">A megismerési nyilatkozat jelen szabályzat </w:t>
      </w:r>
      <w:r w:rsidR="00C50A72" w:rsidRPr="00C50A72">
        <w:t>12</w:t>
      </w:r>
      <w:r w:rsidR="001F2C83" w:rsidRPr="00C50A72">
        <w:t>. mellékletét ké</w:t>
      </w:r>
      <w:r w:rsidR="001F2C83" w:rsidRPr="004C0852">
        <w:t xml:space="preserve">pezi. </w:t>
      </w:r>
    </w:p>
    <w:p w:rsidR="0045599A" w:rsidRDefault="0045599A" w:rsidP="001F2C83">
      <w:pPr>
        <w:spacing w:line="276" w:lineRule="auto"/>
        <w:contextualSpacing/>
        <w:jc w:val="both"/>
      </w:pPr>
    </w:p>
    <w:p w:rsidR="001D4971" w:rsidRPr="005C61E4" w:rsidRDefault="001D4971" w:rsidP="006B2548">
      <w:pPr>
        <w:spacing w:line="276" w:lineRule="auto"/>
        <w:ind w:left="426" w:hanging="426"/>
        <w:contextualSpacing/>
        <w:jc w:val="both"/>
      </w:pPr>
      <w:r w:rsidRPr="005C61E4">
        <w:t xml:space="preserve">A szabályzat tartalmának megismertetéséről gondoskodni kell: </w:t>
      </w:r>
    </w:p>
    <w:p w:rsidR="001D4971" w:rsidRPr="005C61E4" w:rsidRDefault="001D4971" w:rsidP="006B2548">
      <w:pPr>
        <w:spacing w:line="276" w:lineRule="auto"/>
        <w:ind w:left="426" w:hanging="426"/>
        <w:contextualSpacing/>
        <w:jc w:val="both"/>
      </w:pPr>
      <w:r w:rsidRPr="005C61E4">
        <w:t xml:space="preserve">- legalább évenként, illetve </w:t>
      </w:r>
    </w:p>
    <w:p w:rsidR="00E27132" w:rsidRDefault="001D4971" w:rsidP="006B2548">
      <w:pPr>
        <w:spacing w:line="276" w:lineRule="auto"/>
        <w:ind w:left="284" w:hanging="284"/>
        <w:contextualSpacing/>
        <w:jc w:val="both"/>
      </w:pPr>
      <w:r w:rsidRPr="005C61E4">
        <w:t>- amennyiben a szabályzatban, illetve mellékleteiben vált</w:t>
      </w:r>
      <w:r w:rsidR="006B2548">
        <w:t xml:space="preserve">ozás történt. </w:t>
      </w:r>
    </w:p>
    <w:p w:rsidR="00E27132" w:rsidRDefault="00E27132" w:rsidP="006B2548">
      <w:pPr>
        <w:spacing w:line="276" w:lineRule="auto"/>
        <w:ind w:left="284" w:hanging="284"/>
        <w:contextualSpacing/>
        <w:jc w:val="both"/>
      </w:pPr>
    </w:p>
    <w:p w:rsidR="001D4971" w:rsidRPr="005C61E4" w:rsidRDefault="006B2548" w:rsidP="006B2548">
      <w:pPr>
        <w:spacing w:line="276" w:lineRule="auto"/>
        <w:ind w:left="284" w:hanging="284"/>
        <w:contextualSpacing/>
        <w:jc w:val="both"/>
      </w:pPr>
      <w:r>
        <w:t xml:space="preserve">A szabályzatot a </w:t>
      </w:r>
      <w:r w:rsidR="001D4971" w:rsidRPr="005C61E4">
        <w:t>honlapon az adatvédelemmel kapcsolatos szekcióban közzé kel tenni.</w:t>
      </w:r>
    </w:p>
    <w:p w:rsidR="001D4971" w:rsidRDefault="001D4971" w:rsidP="006B2548">
      <w:pPr>
        <w:spacing w:line="276" w:lineRule="auto"/>
        <w:ind w:left="426" w:hanging="426"/>
        <w:contextualSpacing/>
        <w:jc w:val="both"/>
      </w:pPr>
    </w:p>
    <w:p w:rsidR="00485D6F" w:rsidRPr="007D181B" w:rsidRDefault="00485D6F" w:rsidP="00E27132">
      <w:pPr>
        <w:spacing w:line="276" w:lineRule="auto"/>
        <w:contextualSpacing/>
        <w:jc w:val="both"/>
      </w:pPr>
      <w:r w:rsidRPr="007D181B">
        <w:t>Jelen Szabályzat 20</w:t>
      </w:r>
      <w:r w:rsidR="00C43DCC" w:rsidRPr="007D181B">
        <w:t>2</w:t>
      </w:r>
      <w:r w:rsidR="007D181B">
        <w:t>4</w:t>
      </w:r>
      <w:proofErr w:type="gramStart"/>
      <w:r w:rsidR="00807F1E" w:rsidRPr="007D181B">
        <w:t>……………</w:t>
      </w:r>
      <w:proofErr w:type="gramEnd"/>
      <w:r w:rsidR="007D181B">
        <w:t>napján</w:t>
      </w:r>
      <w:r w:rsidR="0001113D" w:rsidRPr="007D181B">
        <w:t xml:space="preserve"> </w:t>
      </w:r>
      <w:r w:rsidRPr="007D181B">
        <w:t>lép hatályba.</w:t>
      </w:r>
    </w:p>
    <w:p w:rsidR="00485D6F" w:rsidRDefault="00485D6F" w:rsidP="006B2548">
      <w:pPr>
        <w:pStyle w:val="Listaszerbekezds"/>
        <w:spacing w:line="276" w:lineRule="auto"/>
        <w:ind w:left="426" w:hanging="426"/>
        <w:contextualSpacing/>
        <w:jc w:val="both"/>
      </w:pPr>
    </w:p>
    <w:p w:rsidR="00485D6F" w:rsidRDefault="00485D6F" w:rsidP="00E27132">
      <w:pPr>
        <w:spacing w:line="276" w:lineRule="auto"/>
        <w:contextualSpacing/>
        <w:jc w:val="both"/>
      </w:pPr>
      <w:r>
        <w:t xml:space="preserve">A Szabályzat felülvizsgálatáért és módosításáért a </w:t>
      </w:r>
      <w:r w:rsidR="00922056">
        <w:t>polgármester</w:t>
      </w:r>
      <w:r>
        <w:t xml:space="preserve"> a felelős.</w:t>
      </w:r>
    </w:p>
    <w:p w:rsidR="00AA4C1A" w:rsidRDefault="00AA4C1A">
      <w:pPr>
        <w:rPr>
          <w:b/>
        </w:rPr>
      </w:pPr>
    </w:p>
    <w:p w:rsidR="00DE0C1E" w:rsidRPr="006B2548" w:rsidRDefault="00DE0C1E" w:rsidP="006B0307">
      <w:pPr>
        <w:spacing w:line="276" w:lineRule="auto"/>
        <w:contextualSpacing/>
        <w:jc w:val="both"/>
        <w:rPr>
          <w:b/>
        </w:rPr>
      </w:pPr>
      <w:r w:rsidRPr="006B2548">
        <w:rPr>
          <w:b/>
        </w:rPr>
        <w:t>A szabályzat mellékletei:</w:t>
      </w:r>
    </w:p>
    <w:p w:rsidR="00DE0C1E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>számú melléklet: K</w:t>
      </w:r>
      <w:r w:rsidR="008B53AF">
        <w:t>amera nyilvántartás</w:t>
      </w:r>
    </w:p>
    <w:p w:rsidR="00BE301A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>számú melléklet: A</w:t>
      </w:r>
      <w:r w:rsidR="00BE301A">
        <w:t xml:space="preserve"> kamera rendszer használatára, kezelésére, üzemeltetésére jogosultak feladat- és hatásköre</w:t>
      </w:r>
    </w:p>
    <w:p w:rsidR="00DE0C1E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>számú melléklet: Ü</w:t>
      </w:r>
      <w:r w:rsidR="008B53AF">
        <w:t>zemeltetési napló</w:t>
      </w:r>
      <w:r w:rsidR="00DE0C1E">
        <w:t xml:space="preserve"> </w:t>
      </w:r>
    </w:p>
    <w:p w:rsidR="00DE0C1E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>számú melléklet: Vi</w:t>
      </w:r>
      <w:r w:rsidR="00DE0C1E">
        <w:t>ssza</w:t>
      </w:r>
      <w:r w:rsidR="008B53AF">
        <w:t>nézési napló</w:t>
      </w:r>
    </w:p>
    <w:p w:rsidR="00DE0C1E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 xml:space="preserve">számú melléklet: </w:t>
      </w:r>
      <w:r w:rsidR="00C50A72" w:rsidRPr="00C50A72">
        <w:t>Adathordozó nyilvántartás</w:t>
      </w:r>
    </w:p>
    <w:p w:rsidR="0017433D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 xml:space="preserve">számú melléklet: </w:t>
      </w:r>
      <w:r w:rsidR="00C50A72" w:rsidRPr="00C50A72">
        <w:t>Adatmásolási</w:t>
      </w:r>
      <w:r w:rsidR="008B53AF">
        <w:t xml:space="preserve"> nyilvántartás</w:t>
      </w:r>
    </w:p>
    <w:p w:rsidR="00DE0C1E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 xml:space="preserve">számú melléklet: </w:t>
      </w:r>
      <w:r w:rsidR="00C50A72" w:rsidRPr="00C50A72">
        <w:t>Adattovábbítási</w:t>
      </w:r>
      <w:r w:rsidR="008B53AF">
        <w:t xml:space="preserve"> napló</w:t>
      </w:r>
    </w:p>
    <w:p w:rsidR="00DE0C1E" w:rsidRDefault="006B2548" w:rsidP="009C71B9">
      <w:pPr>
        <w:numPr>
          <w:ilvl w:val="0"/>
          <w:numId w:val="23"/>
        </w:numPr>
        <w:spacing w:line="329" w:lineRule="auto"/>
        <w:ind w:left="709" w:right="103" w:hanging="425"/>
      </w:pPr>
      <w:r>
        <w:t>számú melléklet: M</w:t>
      </w:r>
      <w:r w:rsidR="00DE0C1E">
        <w:t xml:space="preserve">egsemmisítési napló </w:t>
      </w:r>
    </w:p>
    <w:p w:rsidR="00DE0C1E" w:rsidRDefault="006B2548" w:rsidP="009C71B9">
      <w:pPr>
        <w:numPr>
          <w:ilvl w:val="0"/>
          <w:numId w:val="23"/>
        </w:numPr>
        <w:spacing w:line="329" w:lineRule="auto"/>
        <w:ind w:left="709" w:right="103" w:hanging="425"/>
      </w:pPr>
      <w:r>
        <w:t>számú melléklet: I</w:t>
      </w:r>
      <w:r w:rsidR="00BE301A">
        <w:t>ncidens nyilvántartás</w:t>
      </w:r>
      <w:r w:rsidR="00DE0C1E">
        <w:t xml:space="preserve"> </w:t>
      </w:r>
    </w:p>
    <w:p w:rsidR="00ED5970" w:rsidRDefault="00ED5970" w:rsidP="009C71B9">
      <w:pPr>
        <w:numPr>
          <w:ilvl w:val="0"/>
          <w:numId w:val="23"/>
        </w:numPr>
        <w:spacing w:line="329" w:lineRule="auto"/>
        <w:ind w:left="709" w:right="103" w:hanging="425"/>
      </w:pPr>
      <w:r>
        <w:t>számú melléklet: Észlelési napló</w:t>
      </w:r>
    </w:p>
    <w:p w:rsidR="00CF1781" w:rsidRDefault="006B2548" w:rsidP="009C71B9">
      <w:pPr>
        <w:numPr>
          <w:ilvl w:val="0"/>
          <w:numId w:val="23"/>
        </w:numPr>
        <w:spacing w:line="329" w:lineRule="auto"/>
        <w:ind w:left="709" w:right="103" w:hanging="425"/>
      </w:pPr>
      <w:r>
        <w:t>számú melléklet: T</w:t>
      </w:r>
      <w:r w:rsidR="00CF1781">
        <w:t>ájékoztató</w:t>
      </w:r>
    </w:p>
    <w:p w:rsidR="00BE301A" w:rsidRDefault="006B2548" w:rsidP="009C71B9">
      <w:pPr>
        <w:numPr>
          <w:ilvl w:val="0"/>
          <w:numId w:val="23"/>
        </w:numPr>
        <w:spacing w:after="77" w:line="268" w:lineRule="auto"/>
        <w:ind w:left="709" w:right="103" w:hanging="425"/>
      </w:pPr>
      <w:r>
        <w:t>számú melléklet: M</w:t>
      </w:r>
      <w:r w:rsidR="00BE301A">
        <w:t>egismerési nyilatkozat</w:t>
      </w:r>
    </w:p>
    <w:p w:rsidR="00CF1781" w:rsidRDefault="00CF1781" w:rsidP="00CF1781">
      <w:pPr>
        <w:spacing w:after="77" w:line="268" w:lineRule="auto"/>
        <w:ind w:left="1068" w:right="103"/>
        <w:jc w:val="both"/>
      </w:pPr>
    </w:p>
    <w:p w:rsidR="00DE0C1E" w:rsidRDefault="00DE0C1E" w:rsidP="00DE0C1E">
      <w:pPr>
        <w:spacing w:line="276" w:lineRule="auto"/>
        <w:contextualSpacing/>
        <w:jc w:val="both"/>
      </w:pPr>
    </w:p>
    <w:p w:rsidR="001D4971" w:rsidRDefault="001D4971" w:rsidP="001D4971">
      <w:pPr>
        <w:pStyle w:val="Listaszerbekezds"/>
      </w:pPr>
    </w:p>
    <w:p w:rsidR="00485D6F" w:rsidRDefault="00485D6F" w:rsidP="00485D6F">
      <w:pPr>
        <w:jc w:val="both"/>
      </w:pPr>
    </w:p>
    <w:p w:rsidR="00485D6F" w:rsidRDefault="00485D6F" w:rsidP="00485D6F">
      <w:pPr>
        <w:jc w:val="both"/>
      </w:pPr>
    </w:p>
    <w:p w:rsidR="00485D6F" w:rsidRPr="00190FCB" w:rsidRDefault="00485D6F" w:rsidP="00485D6F">
      <w:pPr>
        <w:jc w:val="both"/>
        <w:rPr>
          <w:b/>
        </w:rPr>
      </w:pPr>
      <w:r w:rsidRPr="00190FCB">
        <w:rPr>
          <w:b/>
        </w:rPr>
        <w:t xml:space="preserve">Tiszavasvári, </w:t>
      </w:r>
      <w:r w:rsidR="002F3832">
        <w:rPr>
          <w:b/>
        </w:rPr>
        <w:t>202</w:t>
      </w:r>
      <w:r w:rsidR="00F13995">
        <w:rPr>
          <w:b/>
        </w:rPr>
        <w:t>4</w:t>
      </w:r>
      <w:proofErr w:type="gramStart"/>
      <w:r w:rsidR="00332BF9">
        <w:rPr>
          <w:b/>
        </w:rPr>
        <w:t>…………</w:t>
      </w:r>
      <w:r w:rsidR="00955733">
        <w:rPr>
          <w:b/>
        </w:rPr>
        <w:t>.</w:t>
      </w:r>
      <w:proofErr w:type="gramEnd"/>
    </w:p>
    <w:p w:rsidR="00485D6F" w:rsidRDefault="00485D6F" w:rsidP="00485D6F">
      <w:pPr>
        <w:jc w:val="both"/>
      </w:pPr>
    </w:p>
    <w:p w:rsidR="00485D6F" w:rsidRDefault="00485D6F" w:rsidP="00485D6F">
      <w:pPr>
        <w:jc w:val="both"/>
      </w:pPr>
    </w:p>
    <w:p w:rsidR="00485D6F" w:rsidRPr="00190FCB" w:rsidRDefault="00485D6F" w:rsidP="00485D6F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0FCB">
        <w:rPr>
          <w:b/>
        </w:rPr>
        <w:t>…………………………………</w:t>
      </w:r>
    </w:p>
    <w:p w:rsidR="00267BCF" w:rsidRDefault="00E56F8C" w:rsidP="00267BC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13995">
        <w:rPr>
          <w:b/>
        </w:rPr>
        <w:tab/>
      </w:r>
      <w:proofErr w:type="gramStart"/>
      <w:r w:rsidR="00F13995">
        <w:rPr>
          <w:b/>
        </w:rPr>
        <w:t>polgármester</w:t>
      </w:r>
      <w:proofErr w:type="gramEnd"/>
    </w:p>
    <w:p w:rsidR="00267BCF" w:rsidRDefault="00267BCF" w:rsidP="00267BCF">
      <w:pPr>
        <w:rPr>
          <w:b/>
        </w:rPr>
      </w:pPr>
    </w:p>
    <w:p w:rsidR="00444E82" w:rsidRDefault="00444E82" w:rsidP="00267BCF"/>
    <w:p w:rsidR="00444E82" w:rsidRDefault="00444E82" w:rsidP="00267BCF"/>
    <w:p w:rsidR="00444E82" w:rsidRDefault="00444E82" w:rsidP="00267BCF"/>
    <w:p w:rsidR="00444E82" w:rsidRDefault="00444E82" w:rsidP="00267BCF"/>
    <w:p w:rsidR="009A2CBB" w:rsidRDefault="009A2CBB">
      <w:pPr>
        <w:rPr>
          <w:rFonts w:ascii="Calibri" w:hAnsi="Calibri"/>
          <w:color w:val="000000"/>
          <w:sz w:val="20"/>
          <w:szCs w:val="20"/>
        </w:rPr>
      </w:pPr>
    </w:p>
    <w:p w:rsidR="00F65C7A" w:rsidRDefault="00F65C7A">
      <w:pPr>
        <w:rPr>
          <w:color w:val="000000"/>
        </w:rPr>
      </w:pPr>
      <w:r>
        <w:rPr>
          <w:color w:val="000000"/>
        </w:rPr>
        <w:br w:type="page"/>
      </w:r>
    </w:p>
    <w:p w:rsidR="009A2CBB" w:rsidRPr="00880146" w:rsidRDefault="00880146" w:rsidP="009C71B9">
      <w:pPr>
        <w:pStyle w:val="Listaszerbekezds"/>
        <w:numPr>
          <w:ilvl w:val="3"/>
          <w:numId w:val="23"/>
        </w:numPr>
        <w:jc w:val="right"/>
        <w:rPr>
          <w:b/>
          <w:i/>
          <w:color w:val="000000"/>
        </w:rPr>
      </w:pPr>
      <w:proofErr w:type="gramStart"/>
      <w:r>
        <w:rPr>
          <w:b/>
          <w:i/>
          <w:color w:val="000000"/>
        </w:rPr>
        <w:lastRenderedPageBreak/>
        <w:t xml:space="preserve">számú </w:t>
      </w:r>
      <w:r w:rsidR="009A2CBB" w:rsidRPr="00880146">
        <w:rPr>
          <w:b/>
          <w:i/>
          <w:color w:val="000000"/>
        </w:rPr>
        <w:t xml:space="preserve"> melléklet</w:t>
      </w:r>
      <w:proofErr w:type="gramEnd"/>
      <w:r w:rsidR="009A2CBB" w:rsidRPr="00880146">
        <w:rPr>
          <w:b/>
          <w:i/>
          <w:color w:val="000000"/>
        </w:rPr>
        <w:t xml:space="preserve"> </w:t>
      </w:r>
    </w:p>
    <w:p w:rsidR="00A31785" w:rsidRPr="00E627A5" w:rsidRDefault="009A2CBB" w:rsidP="009A2CBB">
      <w:pPr>
        <w:pStyle w:val="Listaszerbekezds"/>
        <w:ind w:left="3228"/>
        <w:rPr>
          <w:b/>
          <w:color w:val="000000"/>
        </w:rPr>
      </w:pPr>
      <w:r w:rsidRPr="00E627A5">
        <w:rPr>
          <w:b/>
          <w:color w:val="000000"/>
        </w:rPr>
        <w:t>Kamera nyilvántartás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97"/>
        <w:gridCol w:w="2189"/>
        <w:gridCol w:w="3925"/>
        <w:gridCol w:w="2377"/>
      </w:tblGrid>
      <w:tr w:rsidR="003753CD" w:rsidRPr="003753CD" w:rsidTr="0001788B">
        <w:trPr>
          <w:trHeight w:val="75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A kamera elhelyezkedése</w:t>
            </w:r>
          </w:p>
        </w:tc>
        <w:tc>
          <w:tcPr>
            <w:tcW w:w="3925" w:type="dxa"/>
            <w:noWrap/>
            <w:vAlign w:val="center"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Megfigyelt terület</w:t>
            </w:r>
          </w:p>
        </w:tc>
        <w:tc>
          <w:tcPr>
            <w:tcW w:w="2377" w:type="dxa"/>
            <w:vAlign w:val="center"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Kamera azonosítója / elnevezése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 19/B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Kék Ház 1 (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Játszótér mellett)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Haz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 19/A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Kék Ház 2 (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Játszótér mellett)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Haz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Arany János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Általános Iskola Teherkapu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KabayAltIsk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Teherkapu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 3 (Takarék Bank)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Polgarmesteri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Hivatal Kam3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 1 (Parkoló bejárat felőli rész)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Polgarmesteri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Hivatal Kam1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Játszótér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Szentmihaly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között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közötti parkoló bejárat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kozott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HBH Parkoló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HBH Parkoló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Parkolo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Erdő út 13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Erdő úti kamera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1)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(Libikóka 2)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Libikoka2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3)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(Játszóház)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Jatszohaz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2)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(Libikóka 1)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Libikoka1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 Hátsó Rész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Sportcsarnok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Hatso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Resz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 Első Bejárat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Sportcsarnok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Elso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Bejarat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1es kamera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1es kamera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2es kamera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2es kamera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Jármű Zrt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.,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Hajdúnánás felőli rész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Jarmu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Zrt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Nyíregyházi út, Bejövő szakasz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Nyiregyhazi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Bejovo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szakasz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Bocskai-Kossuth út sarka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Bocskai-Kossuth út sarka, OTP bank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Bocskai-Kussuth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, OTP bank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Jármű Zrt. - Alkaloida között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Alkaloida 2-es porta felőli rész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Jarmu-Alkaloida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2es porta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Báthori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Új teniszpálya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Uj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teniszpalya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Báthori út 1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Városi Könyvtár Bejárata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Városi Könyvtár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Háza, Kerékpár tároló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Háza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hivatal, Tiszalöki elágazás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PolgHiv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Templom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Temp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Park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Parkoló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Parkoló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39.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- Ifjúság úti kereszteződés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Kossuth-Ifjusag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Játszótér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Kam1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Játszótér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Kam2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út 24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Alkaloida PTZ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Dome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Kamera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Alkaloida PTZ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Dome</w:t>
            </w:r>
            <w:proofErr w:type="spellEnd"/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Szellő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Szellő u. - Jázmin u. kereszteződés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Kálvin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Kálvin u. 1.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Tavasz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Tavasz u.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Nyárfa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Nyárfa u.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u. 1.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Polgári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Polgári út bevezető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Vasvári Pál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Egység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Egység u. – Szabó Magda u. kereszteződés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Tiszalök bevezető útszakasz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04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. u.-Petőfi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u.-Vásár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u.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05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. u.-Petőfi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u.-Vásár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u.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06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 Nyíregyháza felőli bevezető szakasz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07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 – Gépállomás u. kereszteződés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08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09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10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Kossuth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Kinzsi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út – Ifjúság utcai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Kossuth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Kinzsi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út – Ifjúság utcai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Posta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14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– Arany János utcai csomópont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15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Gombás András utca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kereszteződés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16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 u.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Gergely deák utca – Gyár 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út kereszteződés</w:t>
            </w:r>
            <w:proofErr w:type="gramEnd"/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17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Kondi park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Játszótér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Szalonnasütő és pihenőépület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Kerékpártároló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4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 oldala Bethlen utca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1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Találkozások háza oldala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2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Fitnesz Park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3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Street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Workout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4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Tér hátsó része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 felé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5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Tér hátsó része Esze T. u. felé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6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Tér Esze Tamás utca felőli oldala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7</w:t>
            </w:r>
          </w:p>
        </w:tc>
      </w:tr>
      <w:tr w:rsidR="003753CD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189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 az Esze T. u. felől</w:t>
            </w:r>
          </w:p>
        </w:tc>
        <w:tc>
          <w:tcPr>
            <w:tcW w:w="2377" w:type="dxa"/>
            <w:noWrap/>
            <w:hideMark/>
          </w:tcPr>
          <w:p w:rsidR="003753CD" w:rsidRPr="003753CD" w:rsidRDefault="003753CD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8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189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Kiszolgáló épület felőli 1</w:t>
            </w:r>
          </w:p>
        </w:tc>
        <w:tc>
          <w:tcPr>
            <w:tcW w:w="2377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1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189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Kiszolgáló épület felőli 2</w:t>
            </w:r>
          </w:p>
        </w:tc>
        <w:tc>
          <w:tcPr>
            <w:tcW w:w="2377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2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189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Csatorna felőli 1</w:t>
            </w:r>
          </w:p>
        </w:tc>
        <w:tc>
          <w:tcPr>
            <w:tcW w:w="2377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3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189" w:type="dxa"/>
            <w:noWrap/>
          </w:tcPr>
          <w:p w:rsidR="0001788B" w:rsidRPr="003753CD" w:rsidRDefault="0001788B" w:rsidP="003753C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Csatorna felőli 2</w:t>
            </w:r>
          </w:p>
        </w:tc>
        <w:tc>
          <w:tcPr>
            <w:tcW w:w="2377" w:type="dxa"/>
            <w:noWrap/>
          </w:tcPr>
          <w:p w:rsidR="0001788B" w:rsidRPr="0001788B" w:rsidRDefault="0001788B" w:rsidP="0001788B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4</w:t>
            </w:r>
          </w:p>
        </w:tc>
      </w:tr>
    </w:tbl>
    <w:p w:rsidR="00E56F8C" w:rsidRDefault="00E56F8C" w:rsidP="00E56F8C">
      <w:pPr>
        <w:jc w:val="right"/>
      </w:pPr>
    </w:p>
    <w:p w:rsidR="00E56F8C" w:rsidRDefault="00E56F8C" w:rsidP="00E56F8C">
      <w:pPr>
        <w:jc w:val="right"/>
      </w:pPr>
    </w:p>
    <w:p w:rsidR="00E56F8C" w:rsidRDefault="00E56F8C" w:rsidP="00F83F27"/>
    <w:p w:rsidR="00E56F8C" w:rsidRDefault="00E56F8C" w:rsidP="00E56F8C">
      <w:pPr>
        <w:jc w:val="right"/>
      </w:pPr>
    </w:p>
    <w:p w:rsidR="00E56F8C" w:rsidRDefault="00E56F8C" w:rsidP="00E56F8C">
      <w:pPr>
        <w:jc w:val="right"/>
      </w:pPr>
    </w:p>
    <w:p w:rsidR="00444E82" w:rsidRDefault="00444E82" w:rsidP="00E56F8C">
      <w:pPr>
        <w:jc w:val="right"/>
      </w:pPr>
    </w:p>
    <w:p w:rsidR="00444E82" w:rsidRDefault="00444E82" w:rsidP="00E56F8C">
      <w:pPr>
        <w:jc w:val="right"/>
      </w:pPr>
    </w:p>
    <w:p w:rsidR="00444E82" w:rsidRDefault="00444E82" w:rsidP="00E56F8C">
      <w:pPr>
        <w:jc w:val="right"/>
      </w:pPr>
    </w:p>
    <w:p w:rsidR="009A2CBB" w:rsidRPr="00880146" w:rsidRDefault="0009165A" w:rsidP="009A2CBB">
      <w:pPr>
        <w:pStyle w:val="Listaszerbekezds"/>
        <w:spacing w:line="276" w:lineRule="auto"/>
        <w:ind w:left="720"/>
        <w:jc w:val="right"/>
        <w:rPr>
          <w:b/>
          <w:i/>
        </w:rPr>
      </w:pPr>
      <w:r w:rsidRPr="00880146">
        <w:rPr>
          <w:b/>
          <w:i/>
        </w:rPr>
        <w:lastRenderedPageBreak/>
        <w:t>2.</w:t>
      </w:r>
      <w:r w:rsidR="009A2CBB" w:rsidRPr="00880146">
        <w:rPr>
          <w:b/>
          <w:i/>
        </w:rPr>
        <w:t xml:space="preserve"> számú melléklet</w:t>
      </w:r>
    </w:p>
    <w:p w:rsidR="0053428D" w:rsidRPr="0053428D" w:rsidRDefault="0053428D" w:rsidP="0053428D">
      <w:pPr>
        <w:tabs>
          <w:tab w:val="left" w:pos="0"/>
        </w:tabs>
        <w:spacing w:after="77" w:line="268" w:lineRule="auto"/>
        <w:ind w:right="103"/>
        <w:jc w:val="center"/>
        <w:rPr>
          <w:b/>
        </w:rPr>
      </w:pPr>
      <w:r w:rsidRPr="0053428D">
        <w:rPr>
          <w:b/>
        </w:rPr>
        <w:t>A kamera rendszer használatára, kezelésére, üzemeltetésére jogosultak feladat- és hatásköre</w:t>
      </w:r>
    </w:p>
    <w:p w:rsidR="00285684" w:rsidRDefault="00285684" w:rsidP="00285684">
      <w:pPr>
        <w:jc w:val="both"/>
      </w:pPr>
    </w:p>
    <w:p w:rsidR="00285684" w:rsidRPr="007D181B" w:rsidRDefault="008D0C90" w:rsidP="008D0C90">
      <w:pPr>
        <w:pStyle w:val="Listaszerbekezds"/>
        <w:ind w:left="0"/>
        <w:jc w:val="both"/>
        <w:rPr>
          <w:b/>
        </w:rPr>
      </w:pPr>
      <w:r w:rsidRPr="007D181B">
        <w:rPr>
          <w:b/>
        </w:rPr>
        <w:t>1.</w:t>
      </w:r>
      <w:r w:rsidR="00285684" w:rsidRPr="007D181B">
        <w:rPr>
          <w:b/>
        </w:rPr>
        <w:t>A közterületi térfigyelő kamerarendszer központi rögzítő, illetve adatkezelő helyiségébe belépni jogosult személyek:</w:t>
      </w:r>
    </w:p>
    <w:p w:rsidR="0031514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 xml:space="preserve">a jogszabályi előírás alapján kijelölt, </w:t>
      </w:r>
      <w:r w:rsidR="00315142" w:rsidRPr="007D181B">
        <w:t>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9C71B9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8D0C90" w:rsidRPr="007D181B" w:rsidRDefault="008D0C90" w:rsidP="008D0C90">
      <w:pPr>
        <w:pStyle w:val="Listaszerbekezds"/>
        <w:ind w:left="72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2.</w:t>
      </w:r>
      <w:r w:rsidR="008D0C90" w:rsidRPr="007D181B">
        <w:rPr>
          <w:b/>
        </w:rPr>
        <w:t xml:space="preserve"> </w:t>
      </w:r>
      <w:r w:rsidRPr="007D181B">
        <w:rPr>
          <w:b/>
        </w:rPr>
        <w:t xml:space="preserve">Kamerafelvételek visszanézésére jogosult személyek: 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285684" w:rsidRPr="007D181B" w:rsidRDefault="00285684" w:rsidP="00285684">
      <w:pPr>
        <w:jc w:val="both"/>
        <w:rPr>
          <w:b/>
        </w:rPr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 xml:space="preserve">3.Felvételek kezelésére jogosult személyek rendkívüli események bekövetkeztekor: 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285684" w:rsidRPr="007D181B" w:rsidRDefault="00285684" w:rsidP="00285684">
      <w:pPr>
        <w:jc w:val="both"/>
        <w:rPr>
          <w:b/>
        </w:rPr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 xml:space="preserve">4.Felvételek kiadására jogosult személy: 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F01669" w:rsidRPr="007D181B" w:rsidRDefault="00F01669" w:rsidP="00285684">
      <w:pPr>
        <w:jc w:val="both"/>
        <w:rPr>
          <w:b/>
        </w:rPr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5.Nyilvántartások vezetésére kötelezett személyek</w:t>
      </w: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 xml:space="preserve">Kamera nyilvántartás: 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Üzemeltetési napló: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8D0C90" w:rsidRPr="007D181B" w:rsidRDefault="008D0C90" w:rsidP="008D0C90">
      <w:pPr>
        <w:pStyle w:val="Listaszerbekezds"/>
        <w:ind w:left="72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Visszanézési napló: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8D0C90" w:rsidRPr="007D181B" w:rsidRDefault="008D0C90" w:rsidP="008D0C90">
      <w:pPr>
        <w:pStyle w:val="Listaszerbekezds"/>
        <w:ind w:left="72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Adathordozó nyilvántartás: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lastRenderedPageBreak/>
        <w:t>Rendőrség állományából kijelölt személyek</w:t>
      </w:r>
    </w:p>
    <w:p w:rsidR="008D0C90" w:rsidRPr="007D181B" w:rsidRDefault="008D0C90" w:rsidP="008D0C90">
      <w:pPr>
        <w:pStyle w:val="Listaszerbekezds"/>
        <w:ind w:left="72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Adatmásolási napló: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8D0C90" w:rsidRPr="007D181B" w:rsidRDefault="008D0C90" w:rsidP="008D0C90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8D0C90" w:rsidRPr="007D181B" w:rsidRDefault="008D0C90" w:rsidP="008D0C90">
      <w:pPr>
        <w:pStyle w:val="Listaszerbekezds"/>
        <w:ind w:left="72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Adat</w:t>
      </w:r>
      <w:r w:rsidR="0028721F" w:rsidRPr="007D181B">
        <w:rPr>
          <w:b/>
        </w:rPr>
        <w:t>továbbítá</w:t>
      </w:r>
      <w:r w:rsidRPr="007D181B">
        <w:rPr>
          <w:b/>
        </w:rPr>
        <w:t>si napló: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28721F" w:rsidRPr="007D181B" w:rsidRDefault="0028721F" w:rsidP="0028721F">
      <w:pPr>
        <w:pStyle w:val="Listaszerbekezds"/>
        <w:numPr>
          <w:ilvl w:val="0"/>
          <w:numId w:val="25"/>
        </w:numPr>
        <w:jc w:val="both"/>
      </w:pPr>
      <w:r w:rsidRPr="007D181B">
        <w:t>Rendőrség állományából kijelölt személyek</w:t>
      </w:r>
    </w:p>
    <w:p w:rsidR="00285684" w:rsidRPr="007D181B" w:rsidRDefault="00285684" w:rsidP="006F036B">
      <w:pPr>
        <w:ind w:left="360"/>
        <w:jc w:val="both"/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Adatmegsemmisítési napló: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28721F" w:rsidRPr="007D181B" w:rsidRDefault="0028721F" w:rsidP="00285684">
      <w:pPr>
        <w:jc w:val="both"/>
        <w:rPr>
          <w:b/>
        </w:rPr>
      </w:pPr>
    </w:p>
    <w:p w:rsidR="00285684" w:rsidRPr="007D181B" w:rsidRDefault="00285684" w:rsidP="00285684">
      <w:pPr>
        <w:jc w:val="both"/>
        <w:rPr>
          <w:b/>
        </w:rPr>
      </w:pPr>
      <w:r w:rsidRPr="007D181B">
        <w:rPr>
          <w:b/>
        </w:rPr>
        <w:t>Adatvédelmi incidens-nyilvántartás:</w:t>
      </w:r>
    </w:p>
    <w:p w:rsidR="006774B2" w:rsidRPr="007D181B" w:rsidRDefault="006774B2" w:rsidP="006774B2">
      <w:pPr>
        <w:pStyle w:val="Listaszerbekezds"/>
        <w:numPr>
          <w:ilvl w:val="0"/>
          <w:numId w:val="25"/>
        </w:numPr>
        <w:jc w:val="both"/>
      </w:pPr>
      <w:r w:rsidRPr="007D181B">
        <w:t>a jogszabályi előírás alapján kijelölt, a Tiszavasvári Polgármesteri Hivatalban foglalkoztatott azon köztisztviselő, aki munkaköri leírása szerint a kamerarendszer kezelésével kapcsolatos feladatokat ellátja</w:t>
      </w:r>
    </w:p>
    <w:p w:rsidR="00F01669" w:rsidRPr="00E33A2F" w:rsidRDefault="00F01669" w:rsidP="00285684">
      <w:pPr>
        <w:jc w:val="both"/>
        <w:rPr>
          <w:b/>
        </w:rPr>
      </w:pPr>
    </w:p>
    <w:p w:rsidR="00285684" w:rsidRPr="00E33A2F" w:rsidRDefault="00285684" w:rsidP="00285684">
      <w:pPr>
        <w:jc w:val="both"/>
        <w:rPr>
          <w:b/>
        </w:rPr>
      </w:pPr>
      <w:r w:rsidRPr="00E33A2F">
        <w:rPr>
          <w:b/>
        </w:rPr>
        <w:t>6.Incidens bejelentésére jogosult személyek:</w:t>
      </w:r>
    </w:p>
    <w:p w:rsidR="00C464C0" w:rsidRDefault="00285684" w:rsidP="00C464C0">
      <w:pPr>
        <w:jc w:val="both"/>
      </w:pPr>
      <w:r>
        <w:t xml:space="preserve">Adatvédelmi tisztviselő: </w:t>
      </w:r>
      <w:r w:rsidR="00C464C0" w:rsidRPr="00C464C0">
        <w:t>KMS-DATA Bt. (székhely: 4900 Fehérgyarmat, Borsodi u. 6. I/3</w:t>
      </w:r>
      <w:proofErr w:type="gramStart"/>
      <w:r w:rsidR="00C464C0" w:rsidRPr="00C464C0">
        <w:t>.;</w:t>
      </w:r>
      <w:proofErr w:type="gramEnd"/>
      <w:r w:rsidR="00C464C0" w:rsidRPr="00C464C0">
        <w:t xml:space="preserve"> e-mail: </w:t>
      </w:r>
      <w:hyperlink r:id="rId9" w:history="1">
        <w:r w:rsidR="0028721F" w:rsidRPr="00EC0205">
          <w:rPr>
            <w:rStyle w:val="Hiperhivatkozs"/>
          </w:rPr>
          <w:t>kmsdatabt@gmail.com</w:t>
        </w:r>
      </w:hyperlink>
      <w:r w:rsidR="00C464C0" w:rsidRPr="00C464C0">
        <w:t>)</w:t>
      </w:r>
    </w:p>
    <w:p w:rsidR="0028721F" w:rsidRPr="00C464C0" w:rsidRDefault="0028721F" w:rsidP="00C464C0">
      <w:pPr>
        <w:jc w:val="both"/>
      </w:pPr>
      <w:r>
        <w:t xml:space="preserve">Rendőrségi szerv részéről: dr. Nagy Dóra (e-mail: </w:t>
      </w:r>
      <w:proofErr w:type="spellStart"/>
      <w:r>
        <w:t>adatvedelem</w:t>
      </w:r>
      <w:proofErr w:type="spellEnd"/>
      <w:r>
        <w:t>@szabolcs.police.hu)</w:t>
      </w:r>
    </w:p>
    <w:p w:rsidR="00285684" w:rsidRDefault="00285684" w:rsidP="00285684">
      <w:pPr>
        <w:jc w:val="both"/>
      </w:pPr>
    </w:p>
    <w:p w:rsidR="00285684" w:rsidRPr="005F5EEA" w:rsidRDefault="00285684" w:rsidP="00285684">
      <w:pPr>
        <w:jc w:val="both"/>
        <w:rPr>
          <w:b/>
        </w:rPr>
      </w:pPr>
    </w:p>
    <w:p w:rsidR="00E64FB6" w:rsidRPr="00E64FB6" w:rsidRDefault="00285684" w:rsidP="00285684">
      <w:r>
        <w:br w:type="page"/>
      </w:r>
    </w:p>
    <w:p w:rsidR="00875605" w:rsidRDefault="0009165A" w:rsidP="00875605">
      <w:pPr>
        <w:jc w:val="right"/>
        <w:rPr>
          <w:b/>
          <w:i/>
        </w:rPr>
      </w:pPr>
      <w:r>
        <w:rPr>
          <w:b/>
          <w:i/>
        </w:rPr>
        <w:lastRenderedPageBreak/>
        <w:t>3</w:t>
      </w:r>
      <w:r w:rsidR="00875605">
        <w:rPr>
          <w:b/>
          <w:i/>
        </w:rPr>
        <w:t>. számú melléklet</w:t>
      </w:r>
    </w:p>
    <w:p w:rsidR="00875605" w:rsidRDefault="00875605" w:rsidP="00875605">
      <w:pPr>
        <w:jc w:val="both"/>
      </w:pPr>
    </w:p>
    <w:p w:rsidR="00875605" w:rsidRDefault="00875605" w:rsidP="00875605">
      <w:pPr>
        <w:jc w:val="center"/>
        <w:rPr>
          <w:b/>
        </w:rPr>
      </w:pPr>
      <w:r>
        <w:rPr>
          <w:b/>
        </w:rPr>
        <w:t>Üzemeltetési napló</w:t>
      </w:r>
    </w:p>
    <w:p w:rsidR="00875605" w:rsidRDefault="00875605" w:rsidP="00875605">
      <w:pPr>
        <w:jc w:val="both"/>
      </w:pPr>
    </w:p>
    <w:p w:rsidR="00875605" w:rsidRDefault="00875605" w:rsidP="0087560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1145"/>
        <w:gridCol w:w="1681"/>
        <w:gridCol w:w="1976"/>
        <w:gridCol w:w="1672"/>
        <w:gridCol w:w="1525"/>
      </w:tblGrid>
      <w:tr w:rsidR="00B03765" w:rsidTr="00B03765">
        <w:trPr>
          <w:trHeight w:val="884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Dátum</w:t>
            </w:r>
          </w:p>
        </w:tc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Rendszerállapot ellenőrzése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Központi szerver-helyiségben tartózkodó idegenek </w:t>
            </w:r>
            <w:r w:rsidRPr="00875605">
              <w:rPr>
                <w:i/>
                <w:sz w:val="22"/>
                <w:szCs w:val="22"/>
                <w:lang w:eastAsia="en-US"/>
              </w:rPr>
              <w:t>(belépés és távozás időpontja, a belépő neve, beosztása, a belépés oka, végzett tevékenység)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Ellenőrzést végző személy</w:t>
            </w:r>
            <w:r w:rsidRPr="00875605">
              <w:rPr>
                <w:sz w:val="22"/>
                <w:szCs w:val="22"/>
                <w:lang w:eastAsia="en-US"/>
              </w:rPr>
              <w:t xml:space="preserve"> neve és </w:t>
            </w:r>
            <w:r>
              <w:rPr>
                <w:sz w:val="22"/>
                <w:szCs w:val="22"/>
                <w:lang w:eastAsia="en-US"/>
              </w:rPr>
              <w:t>aláírása</w:t>
            </w:r>
          </w:p>
        </w:tc>
      </w:tr>
      <w:tr w:rsidR="00B03765" w:rsidTr="00D246CD">
        <w:trPr>
          <w:trHeight w:val="1167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Ellenőrzés pontos időpontja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Rendszerállapot rögzítése (eltérések is)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Rendszer nem megfelelő üzemelése esetén tett intézkedések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875605" w:rsidTr="00E3637F">
        <w:trPr>
          <w:trHeight w:val="981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5" w:rsidRDefault="0087560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75605" w:rsidRDefault="00875605">
      <w:pPr>
        <w:rPr>
          <w:b/>
          <w:i/>
        </w:rPr>
      </w:pPr>
      <w:r>
        <w:rPr>
          <w:b/>
          <w:i/>
        </w:rPr>
        <w:br w:type="page"/>
      </w:r>
    </w:p>
    <w:p w:rsidR="00875605" w:rsidRDefault="0009165A" w:rsidP="00875605">
      <w:pPr>
        <w:jc w:val="right"/>
        <w:rPr>
          <w:b/>
          <w:i/>
        </w:rPr>
      </w:pPr>
      <w:r>
        <w:rPr>
          <w:b/>
          <w:i/>
        </w:rPr>
        <w:lastRenderedPageBreak/>
        <w:t>4</w:t>
      </w:r>
      <w:r w:rsidR="00875605">
        <w:rPr>
          <w:b/>
          <w:i/>
        </w:rPr>
        <w:t>. számú melléklet</w:t>
      </w:r>
    </w:p>
    <w:p w:rsidR="00875605" w:rsidRDefault="00875605" w:rsidP="00875605">
      <w:pPr>
        <w:jc w:val="both"/>
      </w:pPr>
    </w:p>
    <w:p w:rsidR="00875605" w:rsidRDefault="00875605" w:rsidP="00875605">
      <w:pPr>
        <w:jc w:val="center"/>
        <w:rPr>
          <w:b/>
        </w:rPr>
      </w:pPr>
      <w:r>
        <w:rPr>
          <w:b/>
        </w:rPr>
        <w:t>Visszanézési napló</w:t>
      </w:r>
    </w:p>
    <w:p w:rsidR="00875605" w:rsidRDefault="00875605" w:rsidP="00875605">
      <w:pPr>
        <w:jc w:val="both"/>
      </w:pPr>
    </w:p>
    <w:p w:rsidR="00875605" w:rsidRDefault="00875605" w:rsidP="00875605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510"/>
        <w:gridCol w:w="1559"/>
        <w:gridCol w:w="1843"/>
        <w:gridCol w:w="1417"/>
        <w:gridCol w:w="1701"/>
      </w:tblGrid>
      <w:tr w:rsidR="00B03765" w:rsidTr="00B03765">
        <w:trPr>
          <w:trHeight w:val="1167"/>
        </w:trPr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Pr="00875605" w:rsidRDefault="0009165A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Dátum</w:t>
            </w:r>
          </w:p>
        </w:tc>
        <w:tc>
          <w:tcPr>
            <w:tcW w:w="4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Pr="00875605" w:rsidRDefault="00B03765" w:rsidP="00B0376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Visszanézés körülményei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Pr="00875605" w:rsidRDefault="00B03765" w:rsidP="00B03765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875605">
              <w:rPr>
                <w:sz w:val="22"/>
                <w:szCs w:val="22"/>
                <w:lang w:eastAsia="en-US"/>
              </w:rPr>
              <w:t>Kezdeménye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875605">
              <w:rPr>
                <w:sz w:val="22"/>
                <w:szCs w:val="22"/>
                <w:lang w:eastAsia="en-US"/>
              </w:rPr>
              <w:t>zett</w:t>
            </w:r>
            <w:proofErr w:type="spellEnd"/>
            <w:r w:rsidRPr="00875605">
              <w:rPr>
                <w:sz w:val="22"/>
                <w:szCs w:val="22"/>
                <w:lang w:eastAsia="en-US"/>
              </w:rPr>
              <w:t xml:space="preserve"> intézkedés</w:t>
            </w:r>
            <w:r>
              <w:rPr>
                <w:sz w:val="22"/>
                <w:szCs w:val="22"/>
                <w:lang w:eastAsia="en-US"/>
              </w:rPr>
              <w:t>ek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3765" w:rsidRPr="00875605" w:rsidRDefault="00B03765" w:rsidP="00B03765">
            <w:pPr>
              <w:jc w:val="center"/>
              <w:rPr>
                <w:sz w:val="22"/>
                <w:szCs w:val="22"/>
                <w:lang w:eastAsia="en-US"/>
              </w:rPr>
            </w:pPr>
            <w:r w:rsidRPr="00875605">
              <w:rPr>
                <w:sz w:val="22"/>
                <w:szCs w:val="22"/>
                <w:lang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>isszanézést végző</w:t>
            </w:r>
            <w:r w:rsidRPr="00875605">
              <w:rPr>
                <w:sz w:val="22"/>
                <w:szCs w:val="22"/>
                <w:lang w:eastAsia="en-US"/>
              </w:rPr>
              <w:t xml:space="preserve"> neve és </w:t>
            </w:r>
            <w:r>
              <w:rPr>
                <w:sz w:val="22"/>
                <w:szCs w:val="22"/>
                <w:lang w:eastAsia="en-US"/>
              </w:rPr>
              <w:t>aláírása</w:t>
            </w:r>
          </w:p>
        </w:tc>
      </w:tr>
      <w:tr w:rsidR="00B03765" w:rsidTr="00B03765">
        <w:trPr>
          <w:trHeight w:val="1167"/>
        </w:trPr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Visszanézett felvételek azonosításához szükséges adatok: kamera szám, rögzítés</w:t>
            </w:r>
            <w:r w:rsidRPr="00875605">
              <w:rPr>
                <w:sz w:val="22"/>
                <w:szCs w:val="22"/>
                <w:lang w:eastAsia="en-US"/>
              </w:rPr>
              <w:t xml:space="preserve"> kezdő és befejező időpontja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B0376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Visszanézésre okot adó r</w:t>
            </w:r>
            <w:r w:rsidRPr="00875605">
              <w:rPr>
                <w:sz w:val="22"/>
                <w:szCs w:val="22"/>
                <w:lang w:eastAsia="en-US"/>
              </w:rPr>
              <w:t>endkívüli esemény</w:t>
            </w:r>
            <w:r>
              <w:rPr>
                <w:sz w:val="22"/>
                <w:szCs w:val="22"/>
                <w:lang w:eastAsia="en-US"/>
              </w:rPr>
              <w:t>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  <w:r w:rsidRPr="00875605">
              <w:rPr>
                <w:sz w:val="22"/>
                <w:szCs w:val="22"/>
                <w:lang w:eastAsia="en-US"/>
              </w:rPr>
              <w:t xml:space="preserve">A </w:t>
            </w:r>
            <w:r>
              <w:rPr>
                <w:sz w:val="22"/>
                <w:szCs w:val="22"/>
                <w:lang w:eastAsia="en-US"/>
              </w:rPr>
              <w:t>r</w:t>
            </w:r>
            <w:r w:rsidRPr="00875605">
              <w:rPr>
                <w:sz w:val="22"/>
                <w:szCs w:val="22"/>
                <w:lang w:eastAsia="en-US"/>
              </w:rPr>
              <w:t>endkívüli esemény</w:t>
            </w:r>
            <w:r>
              <w:rPr>
                <w:sz w:val="22"/>
                <w:szCs w:val="22"/>
                <w:lang w:eastAsia="en-US"/>
              </w:rPr>
              <w:t>eket tartalmazó</w:t>
            </w:r>
            <w:r w:rsidRPr="00875605">
              <w:rPr>
                <w:sz w:val="22"/>
                <w:szCs w:val="22"/>
                <w:lang w:eastAsia="en-US"/>
              </w:rPr>
              <w:t xml:space="preserve"> felvételrészek kimentésének adatai (mentés helye)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87560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765" w:rsidRDefault="00B03765" w:rsidP="00B0376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B03765" w:rsidTr="00B03765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65" w:rsidRDefault="00B03765" w:rsidP="0087560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D930B5" w:rsidRDefault="0009165A" w:rsidP="00D930B5">
      <w:pPr>
        <w:jc w:val="right"/>
        <w:rPr>
          <w:b/>
          <w:i/>
        </w:rPr>
      </w:pPr>
      <w:r>
        <w:rPr>
          <w:b/>
          <w:i/>
        </w:rPr>
        <w:lastRenderedPageBreak/>
        <w:t>5</w:t>
      </w:r>
      <w:r w:rsidR="00D930B5">
        <w:rPr>
          <w:b/>
          <w:i/>
        </w:rPr>
        <w:t>. számú melléklet</w:t>
      </w:r>
    </w:p>
    <w:p w:rsidR="00D930B5" w:rsidRDefault="00D930B5" w:rsidP="00D930B5">
      <w:pPr>
        <w:jc w:val="both"/>
      </w:pPr>
    </w:p>
    <w:p w:rsidR="00D930B5" w:rsidRDefault="00D930B5" w:rsidP="00D930B5">
      <w:pPr>
        <w:jc w:val="center"/>
        <w:rPr>
          <w:b/>
        </w:rPr>
      </w:pPr>
      <w:r>
        <w:rPr>
          <w:b/>
        </w:rPr>
        <w:t>Adathordozó nyilvántartás</w:t>
      </w:r>
    </w:p>
    <w:p w:rsidR="00D930B5" w:rsidRDefault="00D930B5" w:rsidP="00D930B5">
      <w:pPr>
        <w:jc w:val="both"/>
      </w:pPr>
    </w:p>
    <w:p w:rsidR="00D930B5" w:rsidRDefault="00D930B5" w:rsidP="00D930B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151"/>
        <w:gridCol w:w="1151"/>
        <w:gridCol w:w="2303"/>
        <w:gridCol w:w="2304"/>
      </w:tblGrid>
      <w:tr w:rsidR="00D930B5"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Adathordozó azonosító adata (sorszám, gyártási szám)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Adathordozó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alkalmazásának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Alkalmazást követően az adathordozó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tárolási helye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Adathordozó megsemmisítésének időpontja, módja</w:t>
            </w:r>
          </w:p>
        </w:tc>
      </w:tr>
      <w:tr w:rsidR="00D930B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kezdő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időpontja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befejező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időpontja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D930B5">
        <w:trPr>
          <w:trHeight w:val="981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C82C42" w:rsidRDefault="00C82C42" w:rsidP="00EA2E00">
      <w:pPr>
        <w:jc w:val="right"/>
        <w:rPr>
          <w:b/>
          <w:i/>
        </w:rPr>
      </w:pPr>
    </w:p>
    <w:p w:rsidR="00EA2E00" w:rsidRDefault="0009165A" w:rsidP="00EA2E00">
      <w:pPr>
        <w:jc w:val="right"/>
        <w:rPr>
          <w:b/>
          <w:i/>
        </w:rPr>
      </w:pPr>
      <w:r>
        <w:rPr>
          <w:b/>
          <w:i/>
        </w:rPr>
        <w:lastRenderedPageBreak/>
        <w:t>6</w:t>
      </w:r>
      <w:r w:rsidR="00EA2E00">
        <w:rPr>
          <w:b/>
          <w:i/>
        </w:rPr>
        <w:t>. számú melléklet</w:t>
      </w:r>
    </w:p>
    <w:p w:rsidR="00EA2E00" w:rsidRDefault="00EA2E00" w:rsidP="00EA2E00">
      <w:pPr>
        <w:jc w:val="both"/>
      </w:pPr>
    </w:p>
    <w:p w:rsidR="00EA2E00" w:rsidRDefault="00EA2E00" w:rsidP="00EA2E00">
      <w:pPr>
        <w:jc w:val="center"/>
        <w:rPr>
          <w:b/>
        </w:rPr>
      </w:pPr>
      <w:r>
        <w:rPr>
          <w:b/>
        </w:rPr>
        <w:t>Adatmásolási napló</w:t>
      </w:r>
    </w:p>
    <w:p w:rsidR="00EA2E00" w:rsidRDefault="00EA2E00" w:rsidP="00EA2E00">
      <w:pPr>
        <w:jc w:val="both"/>
      </w:pPr>
    </w:p>
    <w:p w:rsidR="00EA2E00" w:rsidRDefault="00EA2E00" w:rsidP="00EA2E00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510"/>
        <w:gridCol w:w="1559"/>
        <w:gridCol w:w="1843"/>
        <w:gridCol w:w="1417"/>
        <w:gridCol w:w="1701"/>
      </w:tblGrid>
      <w:tr w:rsidR="00EA2E00" w:rsidTr="001234F2">
        <w:trPr>
          <w:trHeight w:val="1167"/>
        </w:trPr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Dátum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Másolat készítés</w:t>
            </w:r>
            <w:r w:rsidRPr="00875605">
              <w:rPr>
                <w:sz w:val="22"/>
                <w:szCs w:val="22"/>
                <w:lang w:eastAsia="en-US"/>
              </w:rPr>
              <w:t xml:space="preserve"> időpontja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Másolt rögzített felvétel azonosító adatai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Másolat készítésének oka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Másolat adat-hordozójának azonosítója, a tárolás helye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Másolatot készítő neve, aláírása</w:t>
            </w: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F3832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F3832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1234F2">
        <w:trPr>
          <w:trHeight w:val="98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EA2E00" w:rsidRDefault="002F3832" w:rsidP="00EA2E00">
      <w:pPr>
        <w:jc w:val="right"/>
        <w:rPr>
          <w:b/>
          <w:i/>
        </w:rPr>
      </w:pPr>
      <w:r>
        <w:rPr>
          <w:b/>
          <w:i/>
        </w:rPr>
        <w:lastRenderedPageBreak/>
        <w:t>7</w:t>
      </w:r>
      <w:r w:rsidR="00EA2E00">
        <w:rPr>
          <w:b/>
          <w:i/>
        </w:rPr>
        <w:t>. számú melléklet</w:t>
      </w:r>
    </w:p>
    <w:p w:rsidR="00EA2E00" w:rsidRDefault="00EA2E00" w:rsidP="00EA2E00">
      <w:pPr>
        <w:jc w:val="both"/>
      </w:pPr>
    </w:p>
    <w:p w:rsidR="00EA2E00" w:rsidRDefault="00EA2E00" w:rsidP="00EA2E00">
      <w:pPr>
        <w:jc w:val="center"/>
        <w:rPr>
          <w:b/>
        </w:rPr>
      </w:pPr>
      <w:r>
        <w:rPr>
          <w:b/>
        </w:rPr>
        <w:t>Adattovábbítási napló</w:t>
      </w:r>
    </w:p>
    <w:p w:rsidR="00C82C42" w:rsidRDefault="00C82C42" w:rsidP="00EA2E00">
      <w:pPr>
        <w:jc w:val="both"/>
      </w:pPr>
    </w:p>
    <w:p w:rsidR="00EA2E00" w:rsidRDefault="00C82C42" w:rsidP="00EA2E00">
      <w:pPr>
        <w:jc w:val="both"/>
      </w:pPr>
      <w:r>
        <w:t>Az adattovábbítási naplót évenként kell vezetni, és a nyilvántartást 5 évig meg kell őrizni!</w:t>
      </w:r>
    </w:p>
    <w:p w:rsidR="00EA2E00" w:rsidRDefault="00EA2E00" w:rsidP="00EA2E00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8"/>
        <w:gridCol w:w="1701"/>
        <w:gridCol w:w="1560"/>
        <w:gridCol w:w="1984"/>
      </w:tblGrid>
      <w:tr w:rsidR="00EA2E00" w:rsidTr="00EA2E00">
        <w:trPr>
          <w:trHeight w:val="1167"/>
        </w:trPr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Adattovábbítás időpontja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Adattovábbítás címzettje (Név, lakcím, székhely, hatósági szerv pontos beazonosítása)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Adattovábbítás célja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Adattovábbítás jogalapja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00" w:rsidRDefault="00EA2E00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Jogosult aláírása</w:t>
            </w: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A2E00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00" w:rsidRDefault="00EA2E00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2F3832" w:rsidTr="00EA2E00">
        <w:trPr>
          <w:trHeight w:val="9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832" w:rsidRDefault="002F383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1234F2" w:rsidRDefault="001234F2" w:rsidP="00D930B5">
      <w:pPr>
        <w:jc w:val="right"/>
        <w:rPr>
          <w:b/>
          <w:i/>
        </w:rPr>
      </w:pPr>
    </w:p>
    <w:p w:rsidR="001234F2" w:rsidRDefault="001234F2">
      <w:pPr>
        <w:rPr>
          <w:b/>
          <w:i/>
        </w:rPr>
      </w:pPr>
      <w:r>
        <w:rPr>
          <w:b/>
          <w:i/>
        </w:rPr>
        <w:br w:type="page"/>
      </w:r>
    </w:p>
    <w:p w:rsidR="001234F2" w:rsidRDefault="0009165A" w:rsidP="001234F2">
      <w:pPr>
        <w:jc w:val="right"/>
        <w:rPr>
          <w:b/>
          <w:i/>
        </w:rPr>
      </w:pPr>
      <w:r>
        <w:rPr>
          <w:b/>
          <w:i/>
        </w:rPr>
        <w:lastRenderedPageBreak/>
        <w:t>8</w:t>
      </w:r>
      <w:r w:rsidR="001234F2">
        <w:rPr>
          <w:b/>
          <w:i/>
        </w:rPr>
        <w:t>. számú melléklet</w:t>
      </w:r>
    </w:p>
    <w:p w:rsidR="001234F2" w:rsidRDefault="001234F2" w:rsidP="001234F2">
      <w:pPr>
        <w:jc w:val="both"/>
      </w:pPr>
    </w:p>
    <w:p w:rsidR="001234F2" w:rsidRDefault="001234F2" w:rsidP="001234F2">
      <w:pPr>
        <w:jc w:val="center"/>
        <w:rPr>
          <w:b/>
        </w:rPr>
      </w:pPr>
      <w:r>
        <w:rPr>
          <w:b/>
        </w:rPr>
        <w:t>Adatmegsemmisítési napló</w:t>
      </w:r>
    </w:p>
    <w:p w:rsidR="001234F2" w:rsidRDefault="001234F2" w:rsidP="001234F2">
      <w:pPr>
        <w:jc w:val="both"/>
      </w:pPr>
    </w:p>
    <w:p w:rsidR="001234F2" w:rsidRDefault="001234F2" w:rsidP="001234F2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560"/>
        <w:gridCol w:w="1417"/>
        <w:gridCol w:w="1701"/>
      </w:tblGrid>
      <w:tr w:rsidR="001234F2" w:rsidTr="001234F2">
        <w:trPr>
          <w:trHeight w:val="1167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Dátum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Megsemmisítés</w:t>
            </w:r>
            <w:r w:rsidRPr="00875605">
              <w:rPr>
                <w:sz w:val="22"/>
                <w:szCs w:val="22"/>
                <w:lang w:eastAsia="en-US"/>
              </w:rPr>
              <w:t xml:space="preserve"> időpontja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Megsemmisített rögzített felvétel azonosító adatai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Meg-semmisítés oka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Meg-semmisített adat adat-hordozójának azonosítója, a tárolás helye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4F2" w:rsidRDefault="001234F2" w:rsidP="001234F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Megsemmisítést végző neve, aláírása</w:t>
            </w: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234F2" w:rsidTr="001234F2">
        <w:trPr>
          <w:trHeight w:val="9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F2" w:rsidRDefault="001234F2" w:rsidP="001234F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1234F2" w:rsidRDefault="001234F2" w:rsidP="00D930B5">
      <w:pPr>
        <w:jc w:val="right"/>
        <w:rPr>
          <w:b/>
          <w:i/>
        </w:rPr>
      </w:pPr>
    </w:p>
    <w:p w:rsidR="001234F2" w:rsidRDefault="001234F2">
      <w:pPr>
        <w:rPr>
          <w:b/>
          <w:i/>
        </w:rPr>
      </w:pPr>
      <w:r>
        <w:rPr>
          <w:b/>
          <w:i/>
        </w:rPr>
        <w:br w:type="page"/>
      </w:r>
    </w:p>
    <w:p w:rsidR="00D930B5" w:rsidRDefault="0009165A" w:rsidP="00D930B5">
      <w:pPr>
        <w:jc w:val="right"/>
        <w:rPr>
          <w:b/>
          <w:i/>
        </w:rPr>
      </w:pPr>
      <w:r>
        <w:rPr>
          <w:b/>
          <w:i/>
        </w:rPr>
        <w:lastRenderedPageBreak/>
        <w:t>9</w:t>
      </w:r>
      <w:r w:rsidR="00880146">
        <w:rPr>
          <w:b/>
          <w:i/>
        </w:rPr>
        <w:t>. számú melléklet</w:t>
      </w:r>
    </w:p>
    <w:p w:rsidR="00D930B5" w:rsidRDefault="00D930B5" w:rsidP="00D930B5">
      <w:pPr>
        <w:jc w:val="both"/>
      </w:pPr>
    </w:p>
    <w:p w:rsidR="00D930B5" w:rsidRDefault="00D930B5" w:rsidP="00D930B5">
      <w:pPr>
        <w:jc w:val="center"/>
        <w:rPr>
          <w:b/>
        </w:rPr>
      </w:pPr>
      <w:r>
        <w:rPr>
          <w:b/>
        </w:rPr>
        <w:t>Incidens nyilvántartás</w:t>
      </w:r>
    </w:p>
    <w:p w:rsidR="00D930B5" w:rsidRDefault="00D930B5" w:rsidP="00D930B5">
      <w:pPr>
        <w:jc w:val="center"/>
      </w:pPr>
    </w:p>
    <w:p w:rsidR="00D930B5" w:rsidRDefault="00D930B5" w:rsidP="00D930B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76"/>
        <w:gridCol w:w="816"/>
        <w:gridCol w:w="1123"/>
        <w:gridCol w:w="1430"/>
        <w:gridCol w:w="1195"/>
        <w:gridCol w:w="1456"/>
        <w:gridCol w:w="830"/>
      </w:tblGrid>
      <w:tr w:rsidR="00D930B5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Incidenssel érintett személy adatok köre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Az incidenssel érintett személyek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Az</w:t>
            </w:r>
          </w:p>
          <w:p w:rsidR="00D930B5" w:rsidRDefault="00D930B5">
            <w:pPr>
              <w:jc w:val="center"/>
            </w:pPr>
            <w:r>
              <w:t>incidens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időpontja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Incidens körülményei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Incidens</w:t>
            </w:r>
          </w:p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hatásai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Az incidens elhárítására tett intézkedések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Egyéb</w:t>
            </w:r>
          </w:p>
        </w:tc>
      </w:tr>
      <w:tr w:rsidR="00D930B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köre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száma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0B5" w:rsidRDefault="00D930B5">
            <w:pPr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D930B5" w:rsidTr="0009165A">
        <w:trPr>
          <w:trHeight w:val="1548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0B5" w:rsidRDefault="00D930B5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285684" w:rsidRDefault="00285684" w:rsidP="00285684"/>
    <w:p w:rsidR="00285684" w:rsidRPr="00880146" w:rsidRDefault="00285684" w:rsidP="00880146">
      <w:pPr>
        <w:pStyle w:val="Listaszerbekezds"/>
        <w:numPr>
          <w:ilvl w:val="1"/>
          <w:numId w:val="24"/>
        </w:numPr>
        <w:autoSpaceDE w:val="0"/>
        <w:autoSpaceDN w:val="0"/>
        <w:adjustRightInd w:val="0"/>
        <w:jc w:val="right"/>
        <w:rPr>
          <w:b/>
          <w:i/>
          <w:color w:val="000000"/>
        </w:rPr>
      </w:pPr>
      <w:r w:rsidRPr="00880146">
        <w:rPr>
          <w:b/>
          <w:i/>
          <w:color w:val="000000"/>
        </w:rPr>
        <w:lastRenderedPageBreak/>
        <w:t>számú</w:t>
      </w:r>
      <w:r w:rsidR="00880146" w:rsidRPr="00880146">
        <w:rPr>
          <w:b/>
          <w:i/>
          <w:color w:val="000000"/>
        </w:rPr>
        <w:t xml:space="preserve"> melléklet</w:t>
      </w:r>
    </w:p>
    <w:p w:rsidR="00285684" w:rsidRPr="00285684" w:rsidRDefault="007D44AA" w:rsidP="00285684">
      <w:pPr>
        <w:jc w:val="center"/>
        <w:rPr>
          <w:b/>
        </w:rPr>
      </w:pPr>
      <w:r>
        <w:rPr>
          <w:b/>
        </w:rPr>
        <w:t>Észlelési napló</w:t>
      </w:r>
    </w:p>
    <w:p w:rsidR="00285684" w:rsidRPr="001563D2" w:rsidRDefault="00285684" w:rsidP="00285684">
      <w:pPr>
        <w:autoSpaceDE w:val="0"/>
        <w:autoSpaceDN w:val="0"/>
        <w:adjustRightInd w:val="0"/>
        <w:rPr>
          <w:b/>
          <w:color w:val="00000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740"/>
        <w:gridCol w:w="1740"/>
        <w:gridCol w:w="1940"/>
        <w:gridCol w:w="2177"/>
        <w:gridCol w:w="1691"/>
      </w:tblGrid>
      <w:tr w:rsidR="00285684" w:rsidTr="006F4A2E">
        <w:trPr>
          <w:jc w:val="center"/>
        </w:trPr>
        <w:tc>
          <w:tcPr>
            <w:tcW w:w="4423" w:type="dxa"/>
            <w:vAlign w:val="center"/>
          </w:tcPr>
          <w:p w:rsidR="00285684" w:rsidRPr="00CA1458" w:rsidRDefault="00285684" w:rsidP="006F4A2E">
            <w:pPr>
              <w:jc w:val="center"/>
              <w:rPr>
                <w:b/>
              </w:rPr>
            </w:pPr>
            <w:r>
              <w:rPr>
                <w:b/>
              </w:rPr>
              <w:t>A megfigyelés napj</w:t>
            </w:r>
            <w:r w:rsidRPr="00CA1458">
              <w:rPr>
                <w:b/>
              </w:rPr>
              <w:t>a</w:t>
            </w:r>
          </w:p>
        </w:tc>
        <w:tc>
          <w:tcPr>
            <w:tcW w:w="4423" w:type="dxa"/>
            <w:vAlign w:val="center"/>
          </w:tcPr>
          <w:p w:rsidR="00285684" w:rsidRPr="00CA1458" w:rsidRDefault="00285684" w:rsidP="006F4A2E">
            <w:pPr>
              <w:jc w:val="center"/>
              <w:rPr>
                <w:b/>
              </w:rPr>
            </w:pPr>
            <w:r>
              <w:rPr>
                <w:b/>
              </w:rPr>
              <w:t>A megfigyelés kezdő és befejező időpontja</w:t>
            </w:r>
          </w:p>
        </w:tc>
        <w:tc>
          <w:tcPr>
            <w:tcW w:w="4423" w:type="dxa"/>
            <w:vAlign w:val="center"/>
          </w:tcPr>
          <w:p w:rsidR="00285684" w:rsidRPr="00CA1458" w:rsidRDefault="00285684" w:rsidP="006F4A2E">
            <w:pPr>
              <w:jc w:val="center"/>
              <w:rPr>
                <w:b/>
              </w:rPr>
            </w:pPr>
            <w:r>
              <w:rPr>
                <w:b/>
              </w:rPr>
              <w:t>A bekövetkezett rendkívüli események, azok adatai</w:t>
            </w:r>
          </w:p>
        </w:tc>
        <w:tc>
          <w:tcPr>
            <w:tcW w:w="4423" w:type="dxa"/>
            <w:vAlign w:val="center"/>
          </w:tcPr>
          <w:p w:rsidR="00285684" w:rsidRPr="00CA1458" w:rsidRDefault="00285684" w:rsidP="006F4A2E">
            <w:pPr>
              <w:jc w:val="center"/>
              <w:rPr>
                <w:b/>
              </w:rPr>
            </w:pPr>
            <w:r>
              <w:rPr>
                <w:b/>
              </w:rPr>
              <w:t>Kezdeményezett intézkedések</w:t>
            </w:r>
          </w:p>
        </w:tc>
        <w:tc>
          <w:tcPr>
            <w:tcW w:w="4423" w:type="dxa"/>
            <w:vAlign w:val="center"/>
          </w:tcPr>
          <w:p w:rsidR="00285684" w:rsidRPr="00CA1458" w:rsidRDefault="00285684" w:rsidP="006F4A2E">
            <w:pPr>
              <w:jc w:val="center"/>
              <w:rPr>
                <w:b/>
              </w:rPr>
            </w:pPr>
            <w:r>
              <w:rPr>
                <w:b/>
              </w:rPr>
              <w:t>Megfigyelő neve, aláírása</w:t>
            </w:r>
          </w:p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  <w:tr w:rsidR="00285684" w:rsidTr="006F4A2E">
        <w:trPr>
          <w:trHeight w:val="1134"/>
          <w:jc w:val="center"/>
        </w:trPr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  <w:tc>
          <w:tcPr>
            <w:tcW w:w="4423" w:type="dxa"/>
          </w:tcPr>
          <w:p w:rsidR="00285684" w:rsidRDefault="00285684" w:rsidP="006F4A2E"/>
        </w:tc>
      </w:tr>
    </w:tbl>
    <w:p w:rsidR="00285684" w:rsidRDefault="00285684" w:rsidP="00285684"/>
    <w:p w:rsidR="0043232A" w:rsidRDefault="00D930B5" w:rsidP="006805B4">
      <w:pPr>
        <w:jc w:val="right"/>
      </w:pPr>
      <w:r>
        <w:br w:type="page"/>
      </w:r>
      <w:r w:rsidR="0009165A">
        <w:lastRenderedPageBreak/>
        <w:t>1</w:t>
      </w:r>
      <w:r w:rsidR="00162F04">
        <w:t>1</w:t>
      </w:r>
      <w:r w:rsidR="0043232A">
        <w:t xml:space="preserve">. számú melléklet </w:t>
      </w:r>
    </w:p>
    <w:p w:rsidR="00CF1781" w:rsidRDefault="00CF1781" w:rsidP="00CF1781">
      <w:pPr>
        <w:spacing w:after="120"/>
        <w:jc w:val="center"/>
        <w:rPr>
          <w:b/>
          <w:sz w:val="20"/>
          <w:szCs w:val="20"/>
        </w:rPr>
      </w:pPr>
    </w:p>
    <w:p w:rsidR="00CF1781" w:rsidRPr="00A31785" w:rsidRDefault="00CF1781" w:rsidP="00CF1781">
      <w:pPr>
        <w:spacing w:after="120"/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0" distR="0" simplePos="0" relativeHeight="251660288" behindDoc="0" locked="0" layoutInCell="1" allowOverlap="1" wp14:anchorId="7DF152FF" wp14:editId="2E09F813">
            <wp:simplePos x="0" y="0"/>
            <wp:positionH relativeFrom="column">
              <wp:posOffset>-573405</wp:posOffset>
            </wp:positionH>
            <wp:positionV relativeFrom="paragraph">
              <wp:posOffset>-560070</wp:posOffset>
            </wp:positionV>
            <wp:extent cx="1563370" cy="937260"/>
            <wp:effectExtent l="19050" t="0" r="0" b="0"/>
            <wp:wrapTopAndBottom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69" t="-114" r="-69" b="-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937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1" wp14:anchorId="4F7EB90F" wp14:editId="4B8E4B37">
            <wp:simplePos x="0" y="0"/>
            <wp:positionH relativeFrom="column">
              <wp:posOffset>4265295</wp:posOffset>
            </wp:positionH>
            <wp:positionV relativeFrom="paragraph">
              <wp:posOffset>-560070</wp:posOffset>
            </wp:positionV>
            <wp:extent cx="1563370" cy="937260"/>
            <wp:effectExtent l="19050" t="0" r="0" b="0"/>
            <wp:wrapTopAndBottom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69" t="-114" r="-69" b="-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937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t>T</w:t>
      </w:r>
      <w:r w:rsidRPr="00A31785">
        <w:rPr>
          <w:b/>
          <w:sz w:val="20"/>
          <w:szCs w:val="20"/>
        </w:rPr>
        <w:t>ÁJÉKOZTATÓ</w:t>
      </w:r>
    </w:p>
    <w:p w:rsidR="00CF1781" w:rsidRPr="00A31785" w:rsidRDefault="00CF1781" w:rsidP="00CF1781">
      <w:pPr>
        <w:spacing w:after="120"/>
        <w:jc w:val="center"/>
        <w:rPr>
          <w:sz w:val="20"/>
          <w:szCs w:val="20"/>
        </w:rPr>
      </w:pPr>
      <w:r w:rsidRPr="00A31785">
        <w:rPr>
          <w:b/>
          <w:sz w:val="20"/>
          <w:szCs w:val="20"/>
        </w:rPr>
        <w:t>ELEKTRONIKUS MEGFIGYELŐRENDSZER ALKALMAZÁSÁRÓL</w:t>
      </w:r>
    </w:p>
    <w:p w:rsidR="00CF1781" w:rsidRDefault="00CF1781" w:rsidP="00CF1781">
      <w:pPr>
        <w:spacing w:before="120"/>
        <w:rPr>
          <w:b/>
          <w:color w:val="000000"/>
        </w:rPr>
      </w:pPr>
    </w:p>
    <w:p w:rsidR="00CF1781" w:rsidRDefault="00CF1781" w:rsidP="00CF1781">
      <w:pPr>
        <w:rPr>
          <w:b/>
          <w:color w:val="000000"/>
        </w:rPr>
      </w:pPr>
    </w:p>
    <w:p w:rsidR="00CF1781" w:rsidRDefault="00CF1781" w:rsidP="00CF1781">
      <w:pPr>
        <w:jc w:val="center"/>
      </w:pPr>
      <w:r>
        <w:rPr>
          <w:b/>
          <w:color w:val="000000"/>
        </w:rPr>
        <w:t>Tisztelt Hölgyem/Uram!</w:t>
      </w:r>
    </w:p>
    <w:p w:rsidR="00CF1781" w:rsidRDefault="00CF1781" w:rsidP="00CF1781">
      <w:pPr>
        <w:jc w:val="both"/>
        <w:rPr>
          <w:b/>
          <w:color w:val="000000"/>
        </w:rPr>
      </w:pPr>
    </w:p>
    <w:p w:rsidR="00CF1781" w:rsidRDefault="00CF1781" w:rsidP="00CF1781">
      <w:pPr>
        <w:jc w:val="both"/>
        <w:rPr>
          <w:b/>
          <w:color w:val="000000"/>
        </w:rPr>
      </w:pPr>
    </w:p>
    <w:p w:rsidR="00CF1781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192560">
        <w:rPr>
          <w:rFonts w:ascii="Calibri" w:hAnsi="Calibri"/>
          <w:color w:val="000000"/>
          <w:sz w:val="20"/>
          <w:szCs w:val="20"/>
        </w:rPr>
        <w:t xml:space="preserve">Tájékoztatjuk, hogy önkormányzatunk Tiszavasvári Város közigazgatási területén, az alábbi helyeken </w:t>
      </w:r>
      <w:r w:rsidRPr="00192560">
        <w:rPr>
          <w:rFonts w:ascii="Calibri" w:hAnsi="Calibri"/>
          <w:sz w:val="20"/>
          <w:szCs w:val="20"/>
        </w:rPr>
        <w:t xml:space="preserve">az </w:t>
      </w:r>
      <w:r w:rsidRPr="00192560">
        <w:rPr>
          <w:rFonts w:ascii="Calibri" w:hAnsi="Calibri"/>
          <w:color w:val="000000"/>
          <w:sz w:val="20"/>
          <w:szCs w:val="20"/>
        </w:rPr>
        <w:t>emberi élet, testi épség, személyi szabadság védelme</w:t>
      </w:r>
      <w:r w:rsidRPr="00192560">
        <w:rPr>
          <w:rFonts w:ascii="Calibri" w:hAnsi="Calibri"/>
          <w:sz w:val="20"/>
          <w:szCs w:val="20"/>
        </w:rPr>
        <w:t xml:space="preserve"> és a vagyonvédelem</w:t>
      </w:r>
      <w:r w:rsidRPr="00192560">
        <w:rPr>
          <w:rFonts w:ascii="Calibri" w:hAnsi="Calibri"/>
          <w:i/>
          <w:color w:val="FF0000"/>
          <w:sz w:val="20"/>
          <w:szCs w:val="20"/>
        </w:rPr>
        <w:t xml:space="preserve"> </w:t>
      </w:r>
      <w:r w:rsidRPr="00192560">
        <w:rPr>
          <w:rFonts w:ascii="Calibri" w:hAnsi="Calibri"/>
          <w:color w:val="000000"/>
          <w:sz w:val="20"/>
          <w:szCs w:val="20"/>
        </w:rPr>
        <w:t xml:space="preserve">érdekében </w:t>
      </w:r>
      <w:r w:rsidRPr="00192560">
        <w:rPr>
          <w:rFonts w:ascii="Calibri" w:hAnsi="Calibri"/>
          <w:b/>
          <w:color w:val="000000"/>
          <w:sz w:val="20"/>
          <w:szCs w:val="20"/>
        </w:rPr>
        <w:t xml:space="preserve">elektronikus </w:t>
      </w:r>
      <w:r w:rsidR="00A1541C">
        <w:rPr>
          <w:rFonts w:ascii="Calibri" w:hAnsi="Calibri"/>
          <w:b/>
          <w:color w:val="000000"/>
          <w:sz w:val="20"/>
          <w:szCs w:val="20"/>
        </w:rPr>
        <w:t>megfigyelőrendszert alkalmaz (72</w:t>
      </w:r>
      <w:r w:rsidRPr="003753CD">
        <w:rPr>
          <w:rFonts w:ascii="Calibri" w:hAnsi="Calibri"/>
          <w:b/>
          <w:color w:val="000000"/>
          <w:sz w:val="20"/>
          <w:szCs w:val="20"/>
        </w:rPr>
        <w:t xml:space="preserve"> db kamera)</w:t>
      </w:r>
      <w:r w:rsidRPr="003753CD">
        <w:rPr>
          <w:rFonts w:ascii="Calibri" w:hAnsi="Calibri"/>
          <w:color w:val="000000"/>
          <w:sz w:val="20"/>
          <w:szCs w:val="20"/>
        </w:rPr>
        <w:t>,</w:t>
      </w:r>
      <w:r w:rsidRPr="00192560">
        <w:rPr>
          <w:rFonts w:ascii="Calibri" w:hAnsi="Calibri"/>
          <w:color w:val="000000"/>
          <w:sz w:val="20"/>
          <w:szCs w:val="20"/>
        </w:rPr>
        <w:t xml:space="preserve"> amely </w:t>
      </w:r>
      <w:r w:rsidRPr="00192560">
        <w:rPr>
          <w:rFonts w:ascii="Calibri" w:hAnsi="Calibri"/>
          <w:b/>
          <w:sz w:val="20"/>
          <w:szCs w:val="20"/>
        </w:rPr>
        <w:t>képrögzítést</w:t>
      </w:r>
      <w:r w:rsidRPr="00192560">
        <w:rPr>
          <w:rFonts w:ascii="Calibri" w:hAnsi="Calibri"/>
          <w:i/>
          <w:color w:val="FF0000"/>
          <w:sz w:val="20"/>
          <w:szCs w:val="20"/>
        </w:rPr>
        <w:t xml:space="preserve"> </w:t>
      </w:r>
      <w:r w:rsidRPr="00192560">
        <w:rPr>
          <w:rFonts w:ascii="Calibri" w:hAnsi="Calibri"/>
          <w:color w:val="000000"/>
          <w:sz w:val="20"/>
          <w:szCs w:val="20"/>
        </w:rPr>
        <w:t>tesz lehetővé (továbbiakban: felvétel):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CF1781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97"/>
        <w:gridCol w:w="2189"/>
        <w:gridCol w:w="3925"/>
        <w:gridCol w:w="2377"/>
      </w:tblGrid>
      <w:tr w:rsidR="00CF1781" w:rsidRPr="003753CD" w:rsidTr="0001788B">
        <w:trPr>
          <w:trHeight w:val="75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89" w:type="dxa"/>
            <w:vAlign w:val="center"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A kamera elhelyezkedése</w:t>
            </w:r>
          </w:p>
        </w:tc>
        <w:tc>
          <w:tcPr>
            <w:tcW w:w="3925" w:type="dxa"/>
            <w:noWrap/>
            <w:vAlign w:val="center"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Megfigyelt terület</w:t>
            </w:r>
          </w:p>
        </w:tc>
        <w:tc>
          <w:tcPr>
            <w:tcW w:w="2377" w:type="dxa"/>
            <w:vAlign w:val="center"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b/>
                <w:bCs/>
                <w:i/>
                <w:iCs/>
                <w:color w:val="000000"/>
                <w:sz w:val="20"/>
                <w:szCs w:val="20"/>
              </w:rPr>
              <w:t>Kamera azonosítója / elnevezése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 19/B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Kék Ház 1 (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Játszótér mellett)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Haz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 19/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proofErr w:type="gramEnd"/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Kék Ház 2 (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Játszótér mellett)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Haz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Arany János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Általános Iskola Teherkapu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KabayAltIsk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Teherkapu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 3 (Takarék Bank)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Polgarmesteri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Hivatal Kam3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 1 (Parkoló bejárat felőli rész)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Polgarmesteri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Hivatal Kam1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Játszótér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Szentmihaly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között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közötti parkoló bejárat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-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Rossmann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kozott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HBH Parkoló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HBH Parkoló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HBH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Parkolo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Erdő út 13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Erdő úti kamera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Erdo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1)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(Libikóka 2)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Libikoka2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3)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(Játszóház)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Jatszohaz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(Hinta 2)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Hinta2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Kelp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Ilona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Gyári Lakótelep Játszótér (Libikóka 1)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Gyari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Jatszoter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Libikoka1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 Hátsó Rész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Sportcsarnok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Hatso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Resz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Sportcsarnok Első Bejárat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Sportcsarnok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Elso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Bejarat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1es kamera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1es kamera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2es kamera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út 1, 2es kamera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Jármű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Zrt</w:t>
            </w:r>
            <w:proofErr w:type="spellEnd"/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.,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Hajdúnánás felőli rész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Jarmu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Zrt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Nyíregyházi út, Bejövő szakasz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Nyiregyhazi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Bejovo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szakasz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Bocskai-Kossuth út sarka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Bocskai-Kossuth út sarka, OTP bank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Bocskai-Kussuth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, OTP bank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Jármű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Zrt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- Alkaloida között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Alkaloida 2-es porta felőli rész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Jarmu-Alkaloida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2es porta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Báthori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Új teniszpálya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Uj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teniszpalya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Báthori út 1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Városi Könyvtár Bejárata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Városi Könyvtár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Háza, Kerékpár tároló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Háza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Polgármesteri hivatal, Tiszalöki elágazás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PolgHiv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Templom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Temp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Park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Szentmihály Tér Parkoló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SzentM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.Tér</w:t>
            </w:r>
            <w:proofErr w:type="spellEnd"/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Parkoló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39.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- Ifjúság úti kereszteződés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Kossuth-Ifjusag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Játszótér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Kam1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Játszótér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Attila Tér Kam2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út 24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Alkaloida PTZ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Dome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Kamera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Alkaloida PTZ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Dome</w:t>
            </w:r>
            <w:proofErr w:type="spellEnd"/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Szellő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Szellő u. - Jázmin u. kereszteződés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Kálvin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Kálvin u. 1.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Tavasz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Tavasz u.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Nyárfa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Nyárfa u.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Fehértói u. 1.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.On</w:t>
            </w:r>
            <w:proofErr w:type="gram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oszlop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Polgári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Polgári út bevezető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Vasvári Pál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Egység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Egység u. – Szabó Magda u. kereszteződés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Tiszalök bevezető útszakasz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04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. u.-Petőfi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u.-Vásár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u.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05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Bajcsy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. u.-Petőfi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u.-Vásár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u.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06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 Nyíregyháza felőli bevezető szakasz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07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36-os főút – Gépállomás u. kereszteződés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08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09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10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Petőfi S.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Petőfi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Kossuth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Kinzsi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út – Ifjúság utcai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Kossuth út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Kinzsi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út – Ifjúság utcai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Posta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14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Kossuth út – Arany János utcai csomópont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15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J.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Gombás András utca –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Kabay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János úti kereszteződés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16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Gyár u.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Gergely deák utca – Gyár </w:t>
            </w:r>
            <w:proofErr w:type="gram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út kereszteződés</w:t>
            </w:r>
            <w:proofErr w:type="gramEnd"/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Camera 17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Kondi park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Játszótér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Szalonnasütő és pihenőépület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Csónakázó-tó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Kerékpártároló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Kamera 4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 oldala Bethlen utca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1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Háza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Találkozások háza oldala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2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Fitnesz Park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3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Street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Workout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 park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4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 xml:space="preserve">Tér hátsó része </w:t>
            </w: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 felé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5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66.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Tér hátsó része Esze T. u. felé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6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Tér Esze Tamás utca felőli oldala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7</w:t>
            </w:r>
          </w:p>
        </w:tc>
      </w:tr>
      <w:tr w:rsidR="00CF1781" w:rsidRPr="003753CD" w:rsidTr="0001788B">
        <w:trPr>
          <w:trHeight w:val="300"/>
        </w:trPr>
        <w:tc>
          <w:tcPr>
            <w:tcW w:w="79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189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Találkozások tere</w:t>
            </w:r>
          </w:p>
        </w:tc>
        <w:tc>
          <w:tcPr>
            <w:tcW w:w="3925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Bajcsy-Zs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u. az Esze T. u. felől</w:t>
            </w:r>
          </w:p>
        </w:tc>
        <w:tc>
          <w:tcPr>
            <w:tcW w:w="2377" w:type="dxa"/>
            <w:noWrap/>
            <w:hideMark/>
          </w:tcPr>
          <w:p w:rsidR="00CF1781" w:rsidRPr="003753CD" w:rsidRDefault="00CF1781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Találk</w:t>
            </w:r>
            <w:proofErr w:type="spellEnd"/>
            <w:r w:rsidRPr="003753CD">
              <w:rPr>
                <w:rFonts w:ascii="Calibri" w:hAnsi="Calibri"/>
                <w:color w:val="000000"/>
                <w:sz w:val="20"/>
                <w:szCs w:val="20"/>
              </w:rPr>
              <w:t>. Tere 8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189" w:type="dxa"/>
            <w:noWrap/>
          </w:tcPr>
          <w:p w:rsidR="0001788B" w:rsidRPr="003753CD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Kiszolgáló épület felőli 1</w:t>
            </w:r>
          </w:p>
        </w:tc>
        <w:tc>
          <w:tcPr>
            <w:tcW w:w="2377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1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189" w:type="dxa"/>
            <w:noWrap/>
          </w:tcPr>
          <w:p w:rsidR="0001788B" w:rsidRPr="003753CD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Kiszolgáló épület felőli 2</w:t>
            </w:r>
          </w:p>
        </w:tc>
        <w:tc>
          <w:tcPr>
            <w:tcW w:w="2377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2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189" w:type="dxa"/>
            <w:noWrap/>
          </w:tcPr>
          <w:p w:rsidR="0001788B" w:rsidRPr="003753CD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Csatorna felőli 1</w:t>
            </w:r>
          </w:p>
        </w:tc>
        <w:tc>
          <w:tcPr>
            <w:tcW w:w="2377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3</w:t>
            </w:r>
          </w:p>
        </w:tc>
      </w:tr>
      <w:tr w:rsidR="0001788B" w:rsidRPr="003753CD" w:rsidTr="0001788B">
        <w:trPr>
          <w:trHeight w:val="300"/>
        </w:trPr>
        <w:tc>
          <w:tcPr>
            <w:tcW w:w="797" w:type="dxa"/>
            <w:noWrap/>
          </w:tcPr>
          <w:p w:rsidR="0001788B" w:rsidRPr="003753CD" w:rsidRDefault="0001788B" w:rsidP="0087560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189" w:type="dxa"/>
            <w:noWrap/>
          </w:tcPr>
          <w:p w:rsidR="0001788B" w:rsidRPr="003753CD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Kutyafuttató</w:t>
            </w:r>
          </w:p>
        </w:tc>
        <w:tc>
          <w:tcPr>
            <w:tcW w:w="3925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Csatorna felőli 2</w:t>
            </w:r>
          </w:p>
        </w:tc>
        <w:tc>
          <w:tcPr>
            <w:tcW w:w="2377" w:type="dxa"/>
            <w:noWrap/>
          </w:tcPr>
          <w:p w:rsidR="0001788B" w:rsidRPr="0001788B" w:rsidRDefault="0001788B" w:rsidP="00F0166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1788B">
              <w:rPr>
                <w:rFonts w:ascii="Calibri" w:hAnsi="Calibri"/>
                <w:color w:val="000000"/>
                <w:sz w:val="20"/>
                <w:szCs w:val="20"/>
              </w:rPr>
              <w:t>Kamera 4</w:t>
            </w:r>
          </w:p>
        </w:tc>
      </w:tr>
    </w:tbl>
    <w:p w:rsidR="0001788B" w:rsidRDefault="0001788B" w:rsidP="00CF1781">
      <w:pPr>
        <w:jc w:val="both"/>
        <w:rPr>
          <w:rFonts w:ascii="Calibri" w:hAnsi="Calibri"/>
          <w:color w:val="000000"/>
          <w:sz w:val="20"/>
          <w:szCs w:val="20"/>
        </w:rPr>
      </w:pPr>
    </w:p>
    <w:p w:rsidR="00CF1781" w:rsidRPr="00192560" w:rsidRDefault="00CF1781" w:rsidP="00CF1781">
      <w:pPr>
        <w:jc w:val="both"/>
        <w:rPr>
          <w:rFonts w:ascii="Calibri" w:hAnsi="Calibri"/>
          <w:sz w:val="20"/>
          <w:szCs w:val="20"/>
        </w:rPr>
      </w:pPr>
      <w:r w:rsidRPr="00192560">
        <w:rPr>
          <w:rFonts w:ascii="Calibri" w:hAnsi="Calibri"/>
          <w:color w:val="000000"/>
          <w:sz w:val="20"/>
          <w:szCs w:val="20"/>
        </w:rPr>
        <w:t>Az önkormányzat személyes adatkezelésének jogalapja</w:t>
      </w:r>
      <w:r w:rsidRPr="00192560">
        <w:rPr>
          <w:rFonts w:ascii="Calibri" w:hAnsi="Calibri"/>
          <w:b/>
          <w:color w:val="000000"/>
          <w:sz w:val="20"/>
          <w:szCs w:val="20"/>
        </w:rPr>
        <w:t xml:space="preserve">: </w:t>
      </w:r>
      <w:r w:rsidRPr="00192560">
        <w:rPr>
          <w:rFonts w:ascii="Calibri" w:hAnsi="Calibri"/>
          <w:sz w:val="20"/>
          <w:szCs w:val="20"/>
        </w:rPr>
        <w:t>az adatkezelés közérdekű vagy az adatkezelőre ruházott közhatalmi jogosítvány gyakorlásának keretében végzett feladat végrehajtásához szükséges.</w:t>
      </w:r>
    </w:p>
    <w:p w:rsidR="00CF1781" w:rsidRPr="00192560" w:rsidRDefault="00CF1781" w:rsidP="00CF1781">
      <w:pPr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CF1781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192560">
        <w:rPr>
          <w:rFonts w:ascii="Calibri" w:hAnsi="Calibri"/>
          <w:color w:val="000000"/>
          <w:sz w:val="20"/>
          <w:szCs w:val="20"/>
        </w:rPr>
        <w:t>A felvétel</w:t>
      </w:r>
      <w:r>
        <w:rPr>
          <w:rFonts w:ascii="Calibri" w:hAnsi="Calibri"/>
          <w:color w:val="000000"/>
          <w:sz w:val="20"/>
          <w:szCs w:val="20"/>
        </w:rPr>
        <w:t xml:space="preserve">eket </w:t>
      </w:r>
      <w:r>
        <w:rPr>
          <w:rFonts w:ascii="Calibri" w:hAnsi="Calibri"/>
          <w:color w:val="000000" w:themeColor="text1"/>
          <w:sz w:val="20"/>
          <w:szCs w:val="20"/>
        </w:rPr>
        <w:t xml:space="preserve">30 </w:t>
      </w:r>
      <w:r w:rsidRPr="0001113D">
        <w:rPr>
          <w:rFonts w:ascii="Calibri" w:hAnsi="Calibri"/>
          <w:color w:val="000000" w:themeColor="text1"/>
          <w:sz w:val="20"/>
          <w:szCs w:val="20"/>
        </w:rPr>
        <w:t>napig</w:t>
      </w:r>
      <w:r>
        <w:rPr>
          <w:rFonts w:ascii="Calibri" w:hAnsi="Calibri"/>
          <w:color w:val="000000" w:themeColor="text1"/>
          <w:sz w:val="20"/>
          <w:szCs w:val="20"/>
        </w:rPr>
        <w:t xml:space="preserve"> tároljuk</w:t>
      </w:r>
      <w:r w:rsidRPr="0001113D">
        <w:rPr>
          <w:rFonts w:ascii="Calibri" w:hAnsi="Calibri"/>
          <w:color w:val="000000" w:themeColor="text1"/>
          <w:sz w:val="20"/>
          <w:szCs w:val="20"/>
        </w:rPr>
        <w:t>.</w:t>
      </w:r>
      <w:r w:rsidRPr="00192560">
        <w:rPr>
          <w:rFonts w:ascii="Calibri" w:hAnsi="Calibri"/>
          <w:color w:val="000000"/>
          <w:sz w:val="20"/>
          <w:szCs w:val="20"/>
        </w:rPr>
        <w:t xml:space="preserve"> </w:t>
      </w:r>
    </w:p>
    <w:p w:rsidR="00CF1781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Tárolás helyek:</w:t>
      </w:r>
    </w:p>
    <w:p w:rsidR="00CF1781" w:rsidRPr="00D40758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D40758">
        <w:rPr>
          <w:rFonts w:ascii="Calibri" w:hAnsi="Calibri"/>
          <w:color w:val="000000"/>
          <w:sz w:val="20"/>
          <w:szCs w:val="20"/>
        </w:rPr>
        <w:t>-</w:t>
      </w:r>
      <w:r w:rsidRPr="00D40758">
        <w:rPr>
          <w:rFonts w:ascii="Calibri" w:hAnsi="Calibri"/>
          <w:color w:val="000000"/>
          <w:sz w:val="20"/>
          <w:szCs w:val="20"/>
        </w:rPr>
        <w:tab/>
        <w:t>Tiszavasvári Város Önkormányzata 4440 Tiszavasvári, Városháza tér 4.</w:t>
      </w:r>
    </w:p>
    <w:p w:rsidR="00CF1781" w:rsidRPr="00D40758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D40758">
        <w:rPr>
          <w:rFonts w:ascii="Calibri" w:hAnsi="Calibri"/>
          <w:color w:val="000000"/>
          <w:sz w:val="20"/>
          <w:szCs w:val="20"/>
        </w:rPr>
        <w:t>-</w:t>
      </w:r>
      <w:r w:rsidRPr="00D40758">
        <w:rPr>
          <w:rFonts w:ascii="Calibri" w:hAnsi="Calibri"/>
          <w:color w:val="000000"/>
          <w:sz w:val="20"/>
          <w:szCs w:val="20"/>
        </w:rPr>
        <w:tab/>
        <w:t xml:space="preserve">Tiszavasvári Rendőrkapitányság 4440 Tiszavasvári, </w:t>
      </w:r>
      <w:proofErr w:type="spellStart"/>
      <w:r w:rsidRPr="00D40758">
        <w:rPr>
          <w:rFonts w:ascii="Calibri" w:hAnsi="Calibri"/>
          <w:color w:val="000000"/>
          <w:sz w:val="20"/>
          <w:szCs w:val="20"/>
        </w:rPr>
        <w:t>Kabay</w:t>
      </w:r>
      <w:proofErr w:type="spellEnd"/>
      <w:r w:rsidRPr="00D40758">
        <w:rPr>
          <w:rFonts w:ascii="Calibri" w:hAnsi="Calibri"/>
          <w:color w:val="000000"/>
          <w:sz w:val="20"/>
          <w:szCs w:val="20"/>
        </w:rPr>
        <w:t xml:space="preserve"> János u. 9.</w:t>
      </w:r>
    </w:p>
    <w:p w:rsidR="00CF1781" w:rsidRPr="00D40758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D40758">
        <w:rPr>
          <w:rFonts w:ascii="Calibri" w:hAnsi="Calibri"/>
          <w:color w:val="000000"/>
          <w:sz w:val="20"/>
          <w:szCs w:val="20"/>
        </w:rPr>
        <w:t>-</w:t>
      </w:r>
      <w:r w:rsidRPr="00D40758">
        <w:rPr>
          <w:rFonts w:ascii="Calibri" w:hAnsi="Calibri"/>
          <w:color w:val="000000"/>
          <w:sz w:val="20"/>
          <w:szCs w:val="20"/>
        </w:rPr>
        <w:tab/>
        <w:t>Egyesített Közművelődési Intézmény és Könyvtár 44</w:t>
      </w:r>
      <w:r w:rsidR="0099148A">
        <w:rPr>
          <w:rFonts w:ascii="Calibri" w:hAnsi="Calibri"/>
          <w:color w:val="000000"/>
          <w:sz w:val="20"/>
          <w:szCs w:val="20"/>
        </w:rPr>
        <w:t>40 Tiszavasvári, Szabadság tér 1</w:t>
      </w:r>
      <w:r w:rsidRPr="00D40758">
        <w:rPr>
          <w:rFonts w:ascii="Calibri" w:hAnsi="Calibri"/>
          <w:color w:val="000000"/>
          <w:sz w:val="20"/>
          <w:szCs w:val="20"/>
        </w:rPr>
        <w:t>.</w:t>
      </w:r>
    </w:p>
    <w:p w:rsidR="00DF1F93" w:rsidRDefault="00F13995" w:rsidP="00CF1781">
      <w:pPr>
        <w:jc w:val="both"/>
        <w:rPr>
          <w:rFonts w:ascii="Calibri" w:hAnsi="Calibri"/>
          <w:color w:val="000000"/>
          <w:sz w:val="20"/>
          <w:szCs w:val="20"/>
        </w:rPr>
      </w:pPr>
      <w:bookmarkStart w:id="1" w:name="_GoBack"/>
      <w:bookmarkEnd w:id="1"/>
      <w:r w:rsidRPr="00F13995">
        <w:rPr>
          <w:rFonts w:ascii="Calibri" w:hAnsi="Calibri"/>
          <w:color w:val="000000"/>
          <w:sz w:val="20"/>
          <w:szCs w:val="20"/>
        </w:rPr>
        <w:t>-</w:t>
      </w:r>
      <w:r w:rsidRPr="00F13995">
        <w:rPr>
          <w:rFonts w:ascii="Calibri" w:hAnsi="Calibri"/>
          <w:color w:val="000000"/>
          <w:sz w:val="20"/>
          <w:szCs w:val="20"/>
        </w:rPr>
        <w:tab/>
        <w:t>Vágóhíd utca a 0358/172 hrsz.</w:t>
      </w:r>
    </w:p>
    <w:p w:rsidR="00F13995" w:rsidRDefault="00F13995" w:rsidP="00CF1781">
      <w:pPr>
        <w:jc w:val="both"/>
        <w:rPr>
          <w:rFonts w:ascii="Calibri" w:hAnsi="Calibri"/>
          <w:color w:val="000000"/>
          <w:sz w:val="20"/>
          <w:szCs w:val="20"/>
        </w:rPr>
      </w:pPr>
    </w:p>
    <w:p w:rsidR="00CF1781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 w:rsidRPr="00192560">
        <w:rPr>
          <w:rFonts w:ascii="Calibri" w:hAnsi="Calibri"/>
          <w:color w:val="000000"/>
          <w:sz w:val="20"/>
          <w:szCs w:val="20"/>
        </w:rPr>
        <w:t>Az adatok megismerésére jogosult személy</w:t>
      </w:r>
      <w:r>
        <w:rPr>
          <w:rFonts w:ascii="Calibri" w:hAnsi="Calibri"/>
          <w:color w:val="000000"/>
          <w:sz w:val="20"/>
          <w:szCs w:val="20"/>
        </w:rPr>
        <w:t>ek</w:t>
      </w:r>
      <w:r w:rsidRPr="00192560">
        <w:rPr>
          <w:rFonts w:ascii="Calibri" w:hAnsi="Calibri"/>
          <w:color w:val="000000"/>
          <w:sz w:val="20"/>
          <w:szCs w:val="20"/>
        </w:rPr>
        <w:t>:</w:t>
      </w:r>
      <w:r>
        <w:rPr>
          <w:rFonts w:ascii="Calibri" w:hAnsi="Calibri"/>
          <w:color w:val="000000"/>
          <w:sz w:val="20"/>
          <w:szCs w:val="20"/>
        </w:rPr>
        <w:t xml:space="preserve"> </w:t>
      </w:r>
    </w:p>
    <w:p w:rsidR="0028721F" w:rsidRDefault="00CF1781" w:rsidP="00CF1781">
      <w:pPr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Önkormányzat részéről: </w:t>
      </w:r>
      <w:r w:rsidR="0028721F">
        <w:rPr>
          <w:rFonts w:ascii="Calibri" w:hAnsi="Calibri"/>
          <w:color w:val="000000"/>
          <w:sz w:val="20"/>
          <w:szCs w:val="20"/>
        </w:rPr>
        <w:t xml:space="preserve">kamerarendszer működésének felügyeletével megbízott </w:t>
      </w:r>
      <w:r w:rsidR="00CF7BE7">
        <w:rPr>
          <w:rFonts w:ascii="Calibri" w:hAnsi="Calibri"/>
          <w:color w:val="000000"/>
          <w:sz w:val="20"/>
          <w:szCs w:val="20"/>
        </w:rPr>
        <w:t xml:space="preserve">(üzemletetés és kezelés) </w:t>
      </w:r>
      <w:r w:rsidR="00CF7BE7" w:rsidRPr="00CF7BE7">
        <w:rPr>
          <w:rFonts w:ascii="Calibri" w:hAnsi="Calibri"/>
          <w:color w:val="000000"/>
          <w:sz w:val="20"/>
          <w:szCs w:val="20"/>
        </w:rPr>
        <w:t xml:space="preserve">Tiszavasvári Polgármesteri Hivatalban foglalkoztatott </w:t>
      </w:r>
      <w:r w:rsidR="0028721F">
        <w:rPr>
          <w:rFonts w:ascii="Calibri" w:hAnsi="Calibri"/>
          <w:color w:val="000000"/>
          <w:sz w:val="20"/>
          <w:szCs w:val="20"/>
        </w:rPr>
        <w:t>köztisztviselő</w:t>
      </w:r>
    </w:p>
    <w:p w:rsidR="00CF1781" w:rsidRDefault="00CF1781" w:rsidP="00CF1781">
      <w:pPr>
        <w:jc w:val="both"/>
        <w:rPr>
          <w:rFonts w:ascii="Calibri" w:hAnsi="Calibri"/>
          <w:color w:val="FF0000"/>
          <w:sz w:val="20"/>
          <w:szCs w:val="20"/>
        </w:rPr>
      </w:pPr>
      <w:r w:rsidRPr="00280000">
        <w:rPr>
          <w:rFonts w:ascii="Calibri" w:hAnsi="Calibri"/>
          <w:color w:val="000000"/>
          <w:sz w:val="20"/>
          <w:szCs w:val="20"/>
        </w:rPr>
        <w:t>Rendőrkapitányság részéről:</w:t>
      </w:r>
      <w:r w:rsidR="00280000" w:rsidRPr="00280000">
        <w:rPr>
          <w:rFonts w:ascii="Calibri" w:hAnsi="Calibri"/>
          <w:color w:val="000000"/>
          <w:sz w:val="20"/>
          <w:szCs w:val="20"/>
        </w:rPr>
        <w:t xml:space="preserve"> Informatikai Osztály, üzemeltetési előadó</w:t>
      </w:r>
      <w:r w:rsidR="00280000">
        <w:rPr>
          <w:rFonts w:ascii="Calibri" w:hAnsi="Calibri"/>
          <w:color w:val="000000"/>
          <w:sz w:val="20"/>
          <w:szCs w:val="20"/>
        </w:rPr>
        <w:t xml:space="preserve"> </w:t>
      </w:r>
    </w:p>
    <w:p w:rsidR="00CF1781" w:rsidRPr="00192560" w:rsidRDefault="00CF1781" w:rsidP="00CF1781">
      <w:pPr>
        <w:jc w:val="both"/>
        <w:rPr>
          <w:rFonts w:ascii="Calibri" w:hAnsi="Calibri"/>
          <w:sz w:val="20"/>
          <w:szCs w:val="20"/>
        </w:rPr>
      </w:pPr>
      <w:r w:rsidRPr="00192560">
        <w:rPr>
          <w:rFonts w:ascii="Calibri" w:hAnsi="Calibri"/>
          <w:color w:val="000000"/>
          <w:sz w:val="20"/>
          <w:szCs w:val="20"/>
        </w:rPr>
        <w:t xml:space="preserve"> </w:t>
      </w:r>
    </w:p>
    <w:p w:rsidR="00CF7BE7" w:rsidRPr="00280000" w:rsidRDefault="00CF1781" w:rsidP="00CF1781">
      <w:pPr>
        <w:jc w:val="both"/>
        <w:rPr>
          <w:rFonts w:ascii="Calibri" w:hAnsi="Calibri"/>
          <w:sz w:val="20"/>
          <w:szCs w:val="20"/>
        </w:rPr>
      </w:pPr>
      <w:r w:rsidRPr="00280000">
        <w:rPr>
          <w:rFonts w:ascii="Calibri" w:hAnsi="Calibri"/>
          <w:sz w:val="20"/>
          <w:szCs w:val="20"/>
        </w:rPr>
        <w:t xml:space="preserve">A rendszert </w:t>
      </w:r>
      <w:r w:rsidR="00315142" w:rsidRPr="00280000">
        <w:rPr>
          <w:rFonts w:ascii="Calibri" w:hAnsi="Calibri"/>
          <w:sz w:val="20"/>
          <w:szCs w:val="20"/>
        </w:rPr>
        <w:t>kezelő</w:t>
      </w:r>
      <w:r w:rsidRPr="00280000">
        <w:rPr>
          <w:rFonts w:ascii="Calibri" w:hAnsi="Calibri"/>
          <w:sz w:val="20"/>
          <w:szCs w:val="20"/>
        </w:rPr>
        <w:t xml:space="preserve"> személy elérhetősége:</w:t>
      </w:r>
      <w:r w:rsidR="0028721F" w:rsidRPr="00280000">
        <w:rPr>
          <w:rFonts w:ascii="Calibri" w:hAnsi="Calibri"/>
          <w:sz w:val="20"/>
          <w:szCs w:val="20"/>
        </w:rPr>
        <w:t xml:space="preserve"> </w:t>
      </w:r>
    </w:p>
    <w:p w:rsidR="00CF1781" w:rsidRPr="0028721F" w:rsidRDefault="00CF7BE7" w:rsidP="00CF1781">
      <w:pPr>
        <w:jc w:val="both"/>
        <w:rPr>
          <w:rFonts w:ascii="Calibri" w:hAnsi="Calibri"/>
          <w:sz w:val="20"/>
          <w:szCs w:val="20"/>
        </w:rPr>
      </w:pPr>
      <w:r w:rsidRPr="00280000">
        <w:rPr>
          <w:rFonts w:ascii="Calibri" w:hAnsi="Calibri"/>
          <w:color w:val="000000"/>
          <w:sz w:val="20"/>
          <w:szCs w:val="20"/>
        </w:rPr>
        <w:t xml:space="preserve">Önkormányzat részéről: </w:t>
      </w:r>
      <w:r w:rsidR="0028721F" w:rsidRPr="00280000">
        <w:rPr>
          <w:rFonts w:ascii="Calibri" w:hAnsi="Calibri"/>
          <w:sz w:val="20"/>
          <w:szCs w:val="20"/>
        </w:rPr>
        <w:t xml:space="preserve">Kovács Edina, e-mail cím: </w:t>
      </w:r>
      <w:hyperlink r:id="rId11" w:history="1">
        <w:r w:rsidR="0028721F" w:rsidRPr="00280000">
          <w:rPr>
            <w:rStyle w:val="Hiperhivatkozs"/>
            <w:rFonts w:ascii="Calibri" w:hAnsi="Calibri"/>
            <w:color w:val="auto"/>
            <w:sz w:val="20"/>
            <w:szCs w:val="20"/>
          </w:rPr>
          <w:t>kovacs.edina@tiszavasvari.hu</w:t>
        </w:r>
      </w:hyperlink>
      <w:r w:rsidR="0028721F" w:rsidRPr="00280000">
        <w:rPr>
          <w:rFonts w:ascii="Calibri" w:hAnsi="Calibri"/>
          <w:sz w:val="20"/>
          <w:szCs w:val="20"/>
        </w:rPr>
        <w:t>, tel</w:t>
      </w:r>
      <w:proofErr w:type="gramStart"/>
      <w:r w:rsidR="0028721F" w:rsidRPr="00280000">
        <w:rPr>
          <w:rFonts w:ascii="Calibri" w:hAnsi="Calibri"/>
          <w:sz w:val="20"/>
          <w:szCs w:val="20"/>
        </w:rPr>
        <w:t>.:</w:t>
      </w:r>
      <w:proofErr w:type="gramEnd"/>
      <w:r w:rsidR="0028721F" w:rsidRPr="00280000">
        <w:rPr>
          <w:rFonts w:ascii="Calibri" w:hAnsi="Calibri"/>
          <w:sz w:val="20"/>
          <w:szCs w:val="20"/>
        </w:rPr>
        <w:t xml:space="preserve"> </w:t>
      </w:r>
      <w:r w:rsidR="00280000">
        <w:rPr>
          <w:rFonts w:ascii="Calibri" w:hAnsi="Calibri"/>
          <w:sz w:val="20"/>
          <w:szCs w:val="20"/>
        </w:rPr>
        <w:t xml:space="preserve">06 </w:t>
      </w:r>
      <w:r w:rsidR="0028721F" w:rsidRPr="00280000">
        <w:rPr>
          <w:rFonts w:ascii="Calibri" w:hAnsi="Calibri"/>
          <w:sz w:val="20"/>
          <w:szCs w:val="20"/>
        </w:rPr>
        <w:t>30/871-8896</w:t>
      </w:r>
    </w:p>
    <w:p w:rsidR="00CF7BE7" w:rsidRDefault="00CF7BE7" w:rsidP="00CF7BE7">
      <w:pPr>
        <w:jc w:val="both"/>
        <w:rPr>
          <w:rFonts w:ascii="Calibri" w:hAnsi="Calibri"/>
          <w:color w:val="FF0000"/>
          <w:sz w:val="20"/>
          <w:szCs w:val="20"/>
        </w:rPr>
      </w:pPr>
      <w:r w:rsidRPr="00280000">
        <w:rPr>
          <w:rFonts w:ascii="Calibri" w:hAnsi="Calibri"/>
          <w:color w:val="000000"/>
          <w:sz w:val="20"/>
          <w:szCs w:val="20"/>
        </w:rPr>
        <w:t>Rendőrkapitányság részéről</w:t>
      </w:r>
      <w:r w:rsidR="00280000" w:rsidRPr="00280000">
        <w:rPr>
          <w:rFonts w:ascii="Calibri" w:hAnsi="Calibri"/>
          <w:color w:val="000000"/>
          <w:sz w:val="20"/>
          <w:szCs w:val="20"/>
        </w:rPr>
        <w:t xml:space="preserve">: Tóth Máté, e-mail cím: </w:t>
      </w:r>
      <w:hyperlink r:id="rId12" w:history="1">
        <w:r w:rsidR="00280000" w:rsidRPr="00280000">
          <w:rPr>
            <w:rStyle w:val="Hiperhivatkozs"/>
            <w:rFonts w:ascii="Calibri" w:hAnsi="Calibri"/>
            <w:sz w:val="20"/>
            <w:szCs w:val="20"/>
          </w:rPr>
          <w:t>tothmate7@szabolcs.police.hu</w:t>
        </w:r>
      </w:hyperlink>
      <w:r w:rsidR="00280000" w:rsidRPr="00280000">
        <w:rPr>
          <w:rFonts w:ascii="Calibri" w:hAnsi="Calibri"/>
          <w:color w:val="000000"/>
          <w:sz w:val="20"/>
          <w:szCs w:val="20"/>
        </w:rPr>
        <w:t>, tel</w:t>
      </w:r>
      <w:proofErr w:type="gramStart"/>
      <w:r w:rsidR="00280000" w:rsidRPr="00280000">
        <w:rPr>
          <w:rFonts w:ascii="Calibri" w:hAnsi="Calibri"/>
          <w:color w:val="000000"/>
          <w:sz w:val="20"/>
          <w:szCs w:val="20"/>
        </w:rPr>
        <w:t>.:</w:t>
      </w:r>
      <w:proofErr w:type="gramEnd"/>
      <w:r w:rsidR="00280000" w:rsidRPr="00280000">
        <w:rPr>
          <w:rFonts w:ascii="Calibri" w:hAnsi="Calibri"/>
          <w:color w:val="000000"/>
          <w:sz w:val="20"/>
          <w:szCs w:val="20"/>
        </w:rPr>
        <w:t xml:space="preserve"> 06 42/524-600</w:t>
      </w:r>
    </w:p>
    <w:p w:rsidR="00CF1781" w:rsidRPr="0028721F" w:rsidRDefault="00CF1781" w:rsidP="00CF1781">
      <w:pPr>
        <w:jc w:val="both"/>
        <w:rPr>
          <w:rFonts w:ascii="Calibri" w:hAnsi="Calibri"/>
          <w:sz w:val="20"/>
          <w:szCs w:val="20"/>
        </w:rPr>
      </w:pPr>
    </w:p>
    <w:p w:rsidR="00280000" w:rsidRDefault="00CF1781" w:rsidP="00CF1781">
      <w:pPr>
        <w:jc w:val="both"/>
        <w:rPr>
          <w:rFonts w:asciiTheme="minorHAnsi" w:hAnsiTheme="minorHAnsi" w:cstheme="minorHAnsi"/>
          <w:sz w:val="20"/>
          <w:szCs w:val="20"/>
        </w:rPr>
      </w:pPr>
      <w:r w:rsidRPr="0001113D">
        <w:rPr>
          <w:rFonts w:asciiTheme="minorHAnsi" w:hAnsiTheme="minorHAnsi" w:cstheme="minorHAnsi"/>
          <w:sz w:val="20"/>
          <w:szCs w:val="20"/>
        </w:rPr>
        <w:t xml:space="preserve">A személyes adataihoz jogosult hozzáférni, továbbá jogosult a személyes adatai helyesbítését kérni. A személyes adataival kapcsolatos jogát gyakorolhatja az önkormányzat részére a </w:t>
      </w:r>
      <w:proofErr w:type="spellStart"/>
      <w:r w:rsidRPr="0001113D">
        <w:rPr>
          <w:rFonts w:asciiTheme="minorHAnsi" w:hAnsiTheme="minorHAnsi" w:cstheme="minorHAnsi"/>
          <w:sz w:val="20"/>
          <w:szCs w:val="20"/>
        </w:rPr>
        <w:t>tvonkph</w:t>
      </w:r>
      <w:proofErr w:type="spellEnd"/>
      <w:r w:rsidRPr="0001113D">
        <w:rPr>
          <w:rFonts w:asciiTheme="minorHAnsi" w:hAnsiTheme="minorHAnsi" w:cstheme="minorHAnsi"/>
          <w:sz w:val="20"/>
          <w:szCs w:val="20"/>
        </w:rPr>
        <w:t xml:space="preserve">@tiszavasvari.hu e-mail címre küldött e-mail útján vagy postai levélben az önkormányzat székhelyére küldött levél útján. </w:t>
      </w:r>
    </w:p>
    <w:p w:rsidR="00CF1781" w:rsidRDefault="00CF1781" w:rsidP="00CF1781">
      <w:pPr>
        <w:jc w:val="both"/>
        <w:rPr>
          <w:rFonts w:asciiTheme="minorHAnsi" w:hAnsiTheme="minorHAnsi" w:cstheme="minorHAnsi"/>
          <w:sz w:val="20"/>
          <w:szCs w:val="20"/>
        </w:rPr>
      </w:pPr>
      <w:r w:rsidRPr="0001113D">
        <w:rPr>
          <w:rFonts w:asciiTheme="minorHAnsi" w:hAnsiTheme="minorHAnsi" w:cstheme="minorHAnsi"/>
          <w:sz w:val="20"/>
          <w:szCs w:val="20"/>
        </w:rPr>
        <w:t>Az önkormányzatnál az önkormányzat adatvédelmi tisztviselőjéhez fordulhat: KMS-DATA Bt. (székhely: 4900 Fehérgyarmat, Borsodi u. 6. I/3</w:t>
      </w:r>
      <w:proofErr w:type="gramStart"/>
      <w:r w:rsidRPr="0001113D">
        <w:rPr>
          <w:rFonts w:asciiTheme="minorHAnsi" w:hAnsiTheme="minorHAnsi" w:cstheme="minorHAnsi"/>
          <w:sz w:val="20"/>
          <w:szCs w:val="20"/>
        </w:rPr>
        <w:t>.;</w:t>
      </w:r>
      <w:proofErr w:type="gramEnd"/>
      <w:r w:rsidRPr="0001113D">
        <w:rPr>
          <w:rFonts w:asciiTheme="minorHAnsi" w:hAnsiTheme="minorHAnsi" w:cstheme="minorHAnsi"/>
          <w:sz w:val="20"/>
          <w:szCs w:val="20"/>
        </w:rPr>
        <w:t xml:space="preserve"> e-mail: </w:t>
      </w:r>
      <w:hyperlink r:id="rId13" w:history="1">
        <w:r w:rsidR="00280000" w:rsidRPr="0049460C">
          <w:rPr>
            <w:rStyle w:val="Hiperhivatkozs"/>
            <w:rFonts w:asciiTheme="minorHAnsi" w:hAnsiTheme="minorHAnsi" w:cstheme="minorHAnsi"/>
            <w:sz w:val="20"/>
            <w:szCs w:val="20"/>
          </w:rPr>
          <w:t>kmsdatabt@gmail.com</w:t>
        </w:r>
      </w:hyperlink>
      <w:r w:rsidRPr="0001113D">
        <w:rPr>
          <w:rFonts w:asciiTheme="minorHAnsi" w:hAnsiTheme="minorHAnsi" w:cstheme="minorHAnsi"/>
          <w:sz w:val="20"/>
          <w:szCs w:val="20"/>
        </w:rPr>
        <w:t>)</w:t>
      </w:r>
    </w:p>
    <w:p w:rsidR="00280000" w:rsidRPr="0001113D" w:rsidRDefault="00280000" w:rsidP="00CF178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 xml:space="preserve">A rendőrségi szerv adatvédelmi tisztviselője: dr. Nagy Dóra, e-mail cím: </w:t>
      </w:r>
      <w:hyperlink r:id="rId14" w:history="1">
        <w:r w:rsidRPr="0049460C">
          <w:rPr>
            <w:rStyle w:val="Hiperhivatkozs"/>
            <w:rFonts w:asciiTheme="minorHAnsi" w:hAnsiTheme="minorHAnsi" w:cstheme="minorHAnsi"/>
            <w:sz w:val="20"/>
            <w:szCs w:val="20"/>
          </w:rPr>
          <w:t>adatvedelem@szabolcs.police.hu</w:t>
        </w:r>
      </w:hyperlink>
      <w:r>
        <w:rPr>
          <w:rFonts w:asciiTheme="minorHAnsi" w:hAnsiTheme="minorHAnsi" w:cstheme="minorHAnsi"/>
          <w:sz w:val="20"/>
          <w:szCs w:val="20"/>
        </w:rPr>
        <w:t>, tel</w:t>
      </w:r>
      <w:proofErr w:type="gramStart"/>
      <w:r>
        <w:rPr>
          <w:rFonts w:asciiTheme="minorHAnsi" w:hAnsiTheme="minorHAnsi" w:cstheme="minorHAnsi"/>
          <w:sz w:val="20"/>
          <w:szCs w:val="20"/>
        </w:rPr>
        <w:t>.:</w:t>
      </w:r>
      <w:proofErr w:type="gramEnd"/>
      <w:r>
        <w:rPr>
          <w:rFonts w:asciiTheme="minorHAnsi" w:hAnsiTheme="minorHAnsi" w:cstheme="minorHAnsi"/>
          <w:sz w:val="20"/>
          <w:szCs w:val="20"/>
        </w:rPr>
        <w:t>06 42/</w:t>
      </w:r>
    </w:p>
    <w:p w:rsidR="00CF1781" w:rsidRPr="00192560" w:rsidRDefault="00CF1781" w:rsidP="00CF1781">
      <w:pPr>
        <w:rPr>
          <w:sz w:val="20"/>
          <w:szCs w:val="20"/>
        </w:rPr>
      </w:pPr>
    </w:p>
    <w:p w:rsidR="00CF1781" w:rsidRPr="0001113D" w:rsidRDefault="00CF1781" w:rsidP="00CF1781">
      <w:pPr>
        <w:rPr>
          <w:rFonts w:asciiTheme="minorHAnsi" w:hAnsiTheme="minorHAnsi" w:cstheme="minorHAnsi"/>
        </w:rPr>
      </w:pPr>
      <w:r w:rsidRPr="0001113D">
        <w:rPr>
          <w:rFonts w:asciiTheme="minorHAnsi" w:hAnsiTheme="minorHAnsi" w:cstheme="minorHAnsi"/>
          <w:sz w:val="20"/>
          <w:szCs w:val="20"/>
        </w:rPr>
        <w:t>Személyes adatai megsértésével kapcsolatban</w:t>
      </w:r>
    </w:p>
    <w:p w:rsidR="00CF1781" w:rsidRPr="0001113D" w:rsidRDefault="00CF1781" w:rsidP="009C71B9">
      <w:pPr>
        <w:pStyle w:val="Listaszerbekezds1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01113D">
        <w:rPr>
          <w:rFonts w:asciiTheme="minorHAnsi" w:hAnsiTheme="minorHAnsi" w:cstheme="minorHAnsi"/>
          <w:sz w:val="20"/>
          <w:szCs w:val="20"/>
        </w:rPr>
        <w:t>kapcsolatba léphet az önkormányzattal a fenti elérhetőségen;</w:t>
      </w:r>
    </w:p>
    <w:p w:rsidR="00CF1781" w:rsidRPr="0001113D" w:rsidRDefault="00CF1781" w:rsidP="009C71B9">
      <w:pPr>
        <w:pStyle w:val="Listaszerbekezds1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01113D">
        <w:rPr>
          <w:rFonts w:asciiTheme="minorHAnsi" w:hAnsiTheme="minorHAnsi" w:cstheme="minorHAnsi"/>
          <w:sz w:val="20"/>
          <w:szCs w:val="20"/>
        </w:rPr>
        <w:t>a Nemzeti Adatvédelmi és Információszabadság Hatósághoz panaszt nyújthat be;</w:t>
      </w:r>
    </w:p>
    <w:p w:rsidR="00CF1781" w:rsidRPr="0001113D" w:rsidRDefault="00CF1781" w:rsidP="009C71B9">
      <w:pPr>
        <w:pStyle w:val="Listaszerbekezds1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01113D">
        <w:rPr>
          <w:rFonts w:asciiTheme="minorHAnsi" w:hAnsiTheme="minorHAnsi" w:cstheme="minorHAnsi"/>
          <w:sz w:val="20"/>
          <w:szCs w:val="20"/>
        </w:rPr>
        <w:t>bírósághoz fordulhat.</w:t>
      </w:r>
    </w:p>
    <w:p w:rsidR="00CF1781" w:rsidRPr="00192560" w:rsidRDefault="00CF1781" w:rsidP="00CF1781">
      <w:pPr>
        <w:jc w:val="center"/>
        <w:rPr>
          <w:rFonts w:ascii="Calibri" w:hAnsi="Calibri"/>
          <w:color w:val="FF0000"/>
          <w:sz w:val="20"/>
          <w:szCs w:val="20"/>
        </w:rPr>
      </w:pPr>
    </w:p>
    <w:p w:rsidR="00CF1781" w:rsidRPr="00192560" w:rsidRDefault="00CF1781" w:rsidP="00CF1781">
      <w:pPr>
        <w:jc w:val="center"/>
        <w:rPr>
          <w:rFonts w:ascii="Calibri" w:hAnsi="Calibri"/>
          <w:color w:val="FF0000"/>
          <w:sz w:val="20"/>
          <w:szCs w:val="20"/>
        </w:rPr>
      </w:pPr>
    </w:p>
    <w:p w:rsidR="00CF1781" w:rsidRPr="00192560" w:rsidRDefault="00CF1781" w:rsidP="00CF1781">
      <w:pPr>
        <w:jc w:val="center"/>
        <w:rPr>
          <w:rFonts w:ascii="Calibri" w:hAnsi="Calibri"/>
          <w:color w:val="FF0000"/>
          <w:sz w:val="20"/>
          <w:szCs w:val="20"/>
        </w:rPr>
      </w:pPr>
    </w:p>
    <w:p w:rsidR="00CF1781" w:rsidRPr="00192560" w:rsidRDefault="00CF1781" w:rsidP="00CF1781">
      <w:pPr>
        <w:jc w:val="center"/>
        <w:rPr>
          <w:rFonts w:ascii="Calibri" w:hAnsi="Calibri"/>
          <w:b/>
          <w:color w:val="000000"/>
          <w:sz w:val="20"/>
          <w:szCs w:val="20"/>
        </w:rPr>
      </w:pPr>
      <w:r w:rsidRPr="00192560">
        <w:rPr>
          <w:rFonts w:ascii="Calibri" w:hAnsi="Calibri"/>
          <w:b/>
          <w:color w:val="000000"/>
          <w:sz w:val="20"/>
          <w:szCs w:val="20"/>
        </w:rPr>
        <w:t>Tiszavasvári Város Önkormányzata</w:t>
      </w:r>
    </w:p>
    <w:p w:rsidR="00CF1781" w:rsidRPr="00192560" w:rsidRDefault="00CF1781" w:rsidP="00CF1781">
      <w:pPr>
        <w:jc w:val="center"/>
        <w:rPr>
          <w:rFonts w:ascii="Calibri" w:hAnsi="Calibri"/>
          <w:sz w:val="20"/>
          <w:szCs w:val="20"/>
        </w:rPr>
      </w:pPr>
      <w:r w:rsidRPr="00192560">
        <w:rPr>
          <w:rFonts w:ascii="Calibri" w:hAnsi="Calibri"/>
          <w:b/>
          <w:iCs/>
          <w:spacing w:val="-5"/>
          <w:sz w:val="20"/>
          <w:szCs w:val="20"/>
        </w:rPr>
        <w:t>4440 Tiszavasvári, Városháza tér 4.</w:t>
      </w:r>
    </w:p>
    <w:p w:rsidR="00CF1781" w:rsidRDefault="00CF1781" w:rsidP="00CF1781">
      <w:pPr>
        <w:jc w:val="both"/>
      </w:pPr>
    </w:p>
    <w:p w:rsidR="0043232A" w:rsidRDefault="0043232A" w:rsidP="0043232A">
      <w:pPr>
        <w:jc w:val="both"/>
      </w:pPr>
    </w:p>
    <w:p w:rsidR="00485D6F" w:rsidRDefault="00485D6F" w:rsidP="00485D6F">
      <w:pPr>
        <w:jc w:val="both"/>
        <w:rPr>
          <w:b/>
        </w:rPr>
      </w:pPr>
    </w:p>
    <w:p w:rsidR="00152732" w:rsidRDefault="00152732" w:rsidP="00885A6B">
      <w:pPr>
        <w:spacing w:line="276" w:lineRule="auto"/>
        <w:rPr>
          <w:rFonts w:ascii="Arial" w:hAnsi="Arial" w:cs="Arial"/>
          <w:sz w:val="22"/>
          <w:szCs w:val="22"/>
        </w:rPr>
      </w:pPr>
    </w:p>
    <w:p w:rsidR="001D4971" w:rsidRDefault="001D4971"/>
    <w:p w:rsidR="002C270D" w:rsidRPr="00E13E68" w:rsidRDefault="002432C2" w:rsidP="00C4079E">
      <w:pPr>
        <w:jc w:val="right"/>
        <w:rPr>
          <w:b/>
          <w:color w:val="FF0000"/>
        </w:rPr>
      </w:pPr>
      <w:r>
        <w:br w:type="page"/>
      </w:r>
      <w:r w:rsidR="00285684">
        <w:lastRenderedPageBreak/>
        <w:t>12</w:t>
      </w:r>
      <w:r w:rsidR="002C270D" w:rsidRPr="005C61E4">
        <w:t xml:space="preserve">. számú </w:t>
      </w:r>
      <w:r w:rsidR="0009165A">
        <w:t>melléklet</w:t>
      </w:r>
    </w:p>
    <w:p w:rsidR="001D4971" w:rsidRPr="005C61E4" w:rsidRDefault="001D4971" w:rsidP="002432C2">
      <w:pPr>
        <w:jc w:val="center"/>
        <w:rPr>
          <w:b/>
          <w:sz w:val="32"/>
          <w:szCs w:val="32"/>
        </w:rPr>
      </w:pPr>
      <w:r w:rsidRPr="005C61E4">
        <w:rPr>
          <w:b/>
          <w:sz w:val="32"/>
          <w:szCs w:val="32"/>
        </w:rPr>
        <w:t>Megismerési záradék</w:t>
      </w:r>
    </w:p>
    <w:p w:rsidR="002432C2" w:rsidRPr="005C61E4" w:rsidRDefault="002432C2" w:rsidP="002432C2">
      <w:pPr>
        <w:jc w:val="center"/>
        <w:rPr>
          <w:b/>
          <w:sz w:val="32"/>
          <w:szCs w:val="32"/>
        </w:rPr>
      </w:pPr>
    </w:p>
    <w:p w:rsidR="001D4971" w:rsidRPr="005C61E4" w:rsidRDefault="001D4971" w:rsidP="002C270D">
      <w:pPr>
        <w:spacing w:line="276" w:lineRule="auto"/>
        <w:jc w:val="both"/>
      </w:pPr>
      <w:r w:rsidRPr="005C61E4">
        <w:t xml:space="preserve">Alulírottak nyilatkozunk arról, hogy a Közterületi térfigyelő kamera rendszer adatkezelésére vonatkozó szabályzat tartalmát megismertük, azokat a saját feladatunk vonatkozásában magunkra nézve kötelezőnek ismerjük el.  </w:t>
      </w:r>
    </w:p>
    <w:p w:rsidR="002C270D" w:rsidRPr="005C61E4" w:rsidRDefault="002C270D" w:rsidP="002C270D">
      <w:pPr>
        <w:spacing w:line="276" w:lineRule="auto"/>
        <w:jc w:val="both"/>
      </w:pPr>
    </w:p>
    <w:p w:rsidR="001D4971" w:rsidRPr="005C61E4" w:rsidRDefault="001D4971" w:rsidP="002C270D">
      <w:pPr>
        <w:spacing w:line="276" w:lineRule="auto"/>
        <w:jc w:val="both"/>
      </w:pPr>
      <w:r w:rsidRPr="005C61E4">
        <w:t xml:space="preserve">A szabályozást megismertető a hatályos szabályozást szóban ismertette. </w:t>
      </w:r>
    </w:p>
    <w:p w:rsidR="002C270D" w:rsidRPr="005C61E4" w:rsidRDefault="002C270D" w:rsidP="002C270D">
      <w:pPr>
        <w:spacing w:line="276" w:lineRule="auto"/>
        <w:jc w:val="both"/>
      </w:pPr>
    </w:p>
    <w:p w:rsidR="001D4971" w:rsidRPr="005C61E4" w:rsidRDefault="001D4971" w:rsidP="002C270D">
      <w:pPr>
        <w:spacing w:line="276" w:lineRule="auto"/>
        <w:jc w:val="both"/>
      </w:pPr>
      <w:r w:rsidRPr="005C61E4">
        <w:t xml:space="preserve">A szabályozást megismertető ellenőrző kérdésekkel meggyőződött arról, hogy a szabályozás lényegét az érintették valóban elsajátították-e. </w:t>
      </w:r>
    </w:p>
    <w:p w:rsidR="002C270D" w:rsidRPr="005C61E4" w:rsidRDefault="002C270D" w:rsidP="002C270D">
      <w:pPr>
        <w:spacing w:line="276" w:lineRule="auto"/>
        <w:jc w:val="both"/>
      </w:pPr>
    </w:p>
    <w:p w:rsidR="001D4971" w:rsidRPr="005C61E4" w:rsidRDefault="001D4971" w:rsidP="002C270D">
      <w:pPr>
        <w:spacing w:line="276" w:lineRule="auto"/>
        <w:jc w:val="both"/>
      </w:pPr>
      <w:r w:rsidRPr="005C61E4">
        <w:t xml:space="preserve">A szabályozást megismertető, valamint a szabályozást megismerők tudomásul veszik, hogy a megismerési nyilatkozatot minden a szabályzat tartalmában bekövetkezett változás után meg kell ismételni. </w:t>
      </w:r>
    </w:p>
    <w:p w:rsidR="002C270D" w:rsidRPr="005C61E4" w:rsidRDefault="002C270D" w:rsidP="002C270D">
      <w:pPr>
        <w:spacing w:line="276" w:lineRule="auto"/>
        <w:jc w:val="both"/>
      </w:pPr>
    </w:p>
    <w:p w:rsidR="001D4971" w:rsidRPr="005C61E4" w:rsidRDefault="002C270D" w:rsidP="002C270D">
      <w:pPr>
        <w:spacing w:line="276" w:lineRule="auto"/>
        <w:jc w:val="both"/>
      </w:pPr>
      <w:r w:rsidRPr="005C61E4">
        <w:t xml:space="preserve">A megismerés tényét </w:t>
      </w:r>
      <w:r w:rsidR="001D4971" w:rsidRPr="005C61E4">
        <w:t xml:space="preserve">igazoljuk:  </w:t>
      </w:r>
    </w:p>
    <w:p w:rsidR="001D4971" w:rsidRPr="005C61E4" w:rsidRDefault="001D4971" w:rsidP="002432C2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C61E4" w:rsidRPr="005C61E4" w:rsidTr="002432C2">
        <w:tc>
          <w:tcPr>
            <w:tcW w:w="2303" w:type="dxa"/>
            <w:vAlign w:val="center"/>
          </w:tcPr>
          <w:p w:rsidR="002432C2" w:rsidRPr="005C61E4" w:rsidRDefault="002432C2" w:rsidP="002432C2">
            <w:pPr>
              <w:jc w:val="center"/>
              <w:rPr>
                <w:b/>
              </w:rPr>
            </w:pPr>
            <w:r w:rsidRPr="005C61E4">
              <w:rPr>
                <w:b/>
              </w:rPr>
              <w:t>Név</w:t>
            </w:r>
          </w:p>
        </w:tc>
        <w:tc>
          <w:tcPr>
            <w:tcW w:w="2303" w:type="dxa"/>
            <w:vAlign w:val="center"/>
          </w:tcPr>
          <w:p w:rsidR="002432C2" w:rsidRPr="005C61E4" w:rsidRDefault="002432C2" w:rsidP="002432C2">
            <w:pPr>
              <w:jc w:val="center"/>
              <w:rPr>
                <w:b/>
              </w:rPr>
            </w:pPr>
            <w:r w:rsidRPr="005C61E4">
              <w:rPr>
                <w:b/>
              </w:rPr>
              <w:t>Munkakör, feladat ellátó</w:t>
            </w:r>
          </w:p>
        </w:tc>
        <w:tc>
          <w:tcPr>
            <w:tcW w:w="2303" w:type="dxa"/>
            <w:vAlign w:val="center"/>
          </w:tcPr>
          <w:p w:rsidR="002432C2" w:rsidRPr="005C61E4" w:rsidRDefault="002432C2" w:rsidP="002432C2">
            <w:pPr>
              <w:jc w:val="center"/>
              <w:rPr>
                <w:b/>
              </w:rPr>
            </w:pPr>
            <w:r w:rsidRPr="005C61E4">
              <w:rPr>
                <w:b/>
              </w:rPr>
              <w:t>Aláírás</w:t>
            </w:r>
          </w:p>
        </w:tc>
        <w:tc>
          <w:tcPr>
            <w:tcW w:w="2303" w:type="dxa"/>
            <w:vAlign w:val="center"/>
          </w:tcPr>
          <w:p w:rsidR="002432C2" w:rsidRPr="005C61E4" w:rsidRDefault="002432C2" w:rsidP="002432C2">
            <w:pPr>
              <w:jc w:val="center"/>
              <w:rPr>
                <w:b/>
              </w:rPr>
            </w:pPr>
            <w:r w:rsidRPr="005C61E4">
              <w:rPr>
                <w:b/>
              </w:rPr>
              <w:t>Dátum</w:t>
            </w:r>
          </w:p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  <w:tc>
          <w:tcPr>
            <w:tcW w:w="2303" w:type="dxa"/>
          </w:tcPr>
          <w:p w:rsidR="00B36BE5" w:rsidRPr="005C61E4" w:rsidRDefault="00B36BE5"/>
        </w:tc>
      </w:tr>
      <w:tr w:rsidR="005C61E4" w:rsidRPr="005C61E4" w:rsidTr="002432C2">
        <w:trPr>
          <w:trHeight w:val="533"/>
        </w:trPr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</w:tr>
      <w:tr w:rsidR="005C61E4" w:rsidRPr="005C61E4" w:rsidTr="002432C2">
        <w:trPr>
          <w:trHeight w:val="555"/>
        </w:trPr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</w:tr>
      <w:tr w:rsidR="005C61E4" w:rsidRPr="005C61E4" w:rsidTr="002432C2">
        <w:trPr>
          <w:trHeight w:val="549"/>
        </w:trPr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</w:tr>
      <w:tr w:rsidR="005C61E4" w:rsidRPr="005C61E4" w:rsidTr="002432C2">
        <w:trPr>
          <w:trHeight w:val="571"/>
        </w:trPr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</w:tr>
      <w:tr w:rsidR="00E13E68" w:rsidRPr="005C61E4" w:rsidTr="00B36BE5">
        <w:trPr>
          <w:trHeight w:val="500"/>
        </w:trPr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  <w:tc>
          <w:tcPr>
            <w:tcW w:w="2303" w:type="dxa"/>
          </w:tcPr>
          <w:p w:rsidR="002432C2" w:rsidRPr="005C61E4" w:rsidRDefault="002432C2"/>
        </w:tc>
      </w:tr>
    </w:tbl>
    <w:p w:rsidR="001D4971" w:rsidRPr="005C61E4" w:rsidRDefault="001D4971"/>
    <w:p w:rsidR="002432C2" w:rsidRPr="005C61E4" w:rsidRDefault="002432C2" w:rsidP="002432C2">
      <w:pPr>
        <w:jc w:val="both"/>
      </w:pPr>
      <w:r w:rsidRPr="005C61E4">
        <w:t xml:space="preserve">A megismertetési feladatokat a mai napon elláttam.  </w:t>
      </w:r>
    </w:p>
    <w:p w:rsidR="002432C2" w:rsidRPr="005C61E4" w:rsidRDefault="002432C2" w:rsidP="002432C2">
      <w:pPr>
        <w:jc w:val="both"/>
      </w:pPr>
    </w:p>
    <w:p w:rsidR="001D4971" w:rsidRPr="005C61E4" w:rsidRDefault="009A2CBB">
      <w:r>
        <w:t>Tiszavasvári, 202</w:t>
      </w:r>
      <w:proofErr w:type="gramStart"/>
      <w:r>
        <w:t>…</w:t>
      </w:r>
      <w:r w:rsidR="001D4971" w:rsidRPr="005C61E4">
        <w:t>.</w:t>
      </w:r>
      <w:proofErr w:type="gramEnd"/>
      <w:r w:rsidR="001D4971" w:rsidRPr="005C61E4">
        <w:t xml:space="preserve"> év …………... nap </w:t>
      </w:r>
    </w:p>
    <w:p w:rsidR="001D4971" w:rsidRPr="005C61E4" w:rsidRDefault="001D4971"/>
    <w:p w:rsidR="001D4971" w:rsidRPr="005C61E4" w:rsidRDefault="001D4971"/>
    <w:p w:rsidR="001D4971" w:rsidRPr="005C61E4" w:rsidRDefault="001D4971" w:rsidP="001D4971">
      <w:pPr>
        <w:ind w:left="4248" w:firstLine="708"/>
      </w:pPr>
      <w:r w:rsidRPr="005C61E4">
        <w:t xml:space="preserve">…………………………….. </w:t>
      </w:r>
    </w:p>
    <w:p w:rsidR="003753CD" w:rsidRDefault="001D4971" w:rsidP="001D4971">
      <w:pPr>
        <w:ind w:left="4956" w:firstLine="708"/>
      </w:pPr>
      <w:proofErr w:type="gramStart"/>
      <w:r w:rsidRPr="005C61E4">
        <w:t>polgármester</w:t>
      </w:r>
      <w:proofErr w:type="gramEnd"/>
      <w:r w:rsidRPr="005C61E4">
        <w:t xml:space="preserve"> </w:t>
      </w:r>
    </w:p>
    <w:sectPr w:rsidR="003753CD" w:rsidSect="00D0283D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423" w:rsidRDefault="006A0423">
      <w:r>
        <w:separator/>
      </w:r>
    </w:p>
  </w:endnote>
  <w:endnote w:type="continuationSeparator" w:id="0">
    <w:p w:rsidR="006A0423" w:rsidRDefault="006A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423" w:rsidRDefault="006A0423">
    <w:pPr>
      <w:pStyle w:val="llb"/>
      <w:pBdr>
        <w:bottom w:val="single" w:sz="6" w:space="1" w:color="auto"/>
      </w:pBdr>
    </w:pPr>
  </w:p>
  <w:p w:rsidR="006A0423" w:rsidRPr="00A807AC" w:rsidRDefault="006A0423">
    <w:pPr>
      <w:pStyle w:val="llb"/>
      <w:rPr>
        <w:sz w:val="18"/>
        <w:szCs w:val="18"/>
      </w:rPr>
    </w:pPr>
  </w:p>
  <w:p w:rsidR="006A0423" w:rsidRPr="00A807AC" w:rsidRDefault="006A0423" w:rsidP="00A807AC">
    <w:pPr>
      <w:pStyle w:val="llb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Kamerás megfigyelő rendszer - Adatvédelmi és adatkezelési szabályzat -</w:t>
    </w:r>
    <w:r w:rsidRPr="00A807AC">
      <w:rPr>
        <w:rFonts w:ascii="Arial" w:hAnsi="Arial" w:cs="Arial"/>
        <w:sz w:val="18"/>
        <w:szCs w:val="18"/>
      </w:rPr>
      <w:t xml:space="preserve"> </w:t>
    </w:r>
    <w:r w:rsidRPr="00A807AC">
      <w:rPr>
        <w:rStyle w:val="Oldalszm"/>
        <w:rFonts w:ascii="Arial" w:hAnsi="Arial" w:cs="Arial"/>
        <w:sz w:val="18"/>
        <w:szCs w:val="18"/>
      </w:rPr>
      <w:fldChar w:fldCharType="begin"/>
    </w:r>
    <w:r w:rsidRPr="00A807AC">
      <w:rPr>
        <w:rStyle w:val="Oldalszm"/>
        <w:rFonts w:ascii="Arial" w:hAnsi="Arial" w:cs="Arial"/>
        <w:sz w:val="18"/>
        <w:szCs w:val="18"/>
      </w:rPr>
      <w:instrText xml:space="preserve"> PAGE </w:instrText>
    </w:r>
    <w:r w:rsidRPr="00A807AC">
      <w:rPr>
        <w:rStyle w:val="Oldalszm"/>
        <w:rFonts w:ascii="Arial" w:hAnsi="Arial" w:cs="Arial"/>
        <w:sz w:val="18"/>
        <w:szCs w:val="18"/>
      </w:rPr>
      <w:fldChar w:fldCharType="separate"/>
    </w:r>
    <w:r w:rsidR="006F02FC">
      <w:rPr>
        <w:rStyle w:val="Oldalszm"/>
        <w:rFonts w:ascii="Arial" w:hAnsi="Arial" w:cs="Arial"/>
        <w:noProof/>
        <w:sz w:val="18"/>
        <w:szCs w:val="18"/>
      </w:rPr>
      <w:t>34</w:t>
    </w:r>
    <w:r w:rsidRPr="00A807AC">
      <w:rPr>
        <w:rStyle w:val="Oldalszm"/>
        <w:rFonts w:ascii="Arial" w:hAnsi="Arial" w:cs="Arial"/>
        <w:sz w:val="18"/>
        <w:szCs w:val="18"/>
      </w:rPr>
      <w:fldChar w:fldCharType="end"/>
    </w:r>
    <w:r w:rsidRPr="00A807AC">
      <w:rPr>
        <w:rStyle w:val="Oldalszm"/>
        <w:rFonts w:ascii="Arial" w:hAnsi="Arial" w:cs="Arial"/>
        <w:sz w:val="18"/>
        <w:szCs w:val="18"/>
      </w:rPr>
      <w:t xml:space="preserve"> / </w:t>
    </w:r>
    <w:r w:rsidRPr="00A807AC">
      <w:rPr>
        <w:rStyle w:val="Oldalszm"/>
        <w:rFonts w:ascii="Arial" w:hAnsi="Arial" w:cs="Arial"/>
        <w:sz w:val="18"/>
        <w:szCs w:val="18"/>
      </w:rPr>
      <w:fldChar w:fldCharType="begin"/>
    </w:r>
    <w:r w:rsidRPr="00A807AC">
      <w:rPr>
        <w:rStyle w:val="Oldalszm"/>
        <w:rFonts w:ascii="Arial" w:hAnsi="Arial" w:cs="Arial"/>
        <w:sz w:val="18"/>
        <w:szCs w:val="18"/>
      </w:rPr>
      <w:instrText xml:space="preserve"> NUMPAGES </w:instrText>
    </w:r>
    <w:r w:rsidRPr="00A807AC">
      <w:rPr>
        <w:rStyle w:val="Oldalszm"/>
        <w:rFonts w:ascii="Arial" w:hAnsi="Arial" w:cs="Arial"/>
        <w:sz w:val="18"/>
        <w:szCs w:val="18"/>
      </w:rPr>
      <w:fldChar w:fldCharType="separate"/>
    </w:r>
    <w:r w:rsidR="006F02FC">
      <w:rPr>
        <w:rStyle w:val="Oldalszm"/>
        <w:rFonts w:ascii="Arial" w:hAnsi="Arial" w:cs="Arial"/>
        <w:noProof/>
        <w:sz w:val="18"/>
        <w:szCs w:val="18"/>
      </w:rPr>
      <w:t>35</w:t>
    </w:r>
    <w:r w:rsidRPr="00A807AC">
      <w:rPr>
        <w:rStyle w:val="Oldalszm"/>
        <w:rFonts w:ascii="Arial" w:hAnsi="Arial" w:cs="Arial"/>
        <w:sz w:val="18"/>
        <w:szCs w:val="18"/>
      </w:rPr>
      <w:fldChar w:fldCharType="end"/>
    </w:r>
    <w:r w:rsidRPr="00A807AC">
      <w:rPr>
        <w:rStyle w:val="Oldalszm"/>
        <w:rFonts w:ascii="Arial" w:hAnsi="Arial" w:cs="Arial"/>
        <w:sz w:val="18"/>
        <w:szCs w:val="18"/>
      </w:rPr>
      <w:t xml:space="preserve">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423" w:rsidRDefault="006A0423">
      <w:r>
        <w:separator/>
      </w:r>
    </w:p>
  </w:footnote>
  <w:footnote w:type="continuationSeparator" w:id="0">
    <w:p w:rsidR="006A0423" w:rsidRDefault="006A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A8DA96"/>
    <w:multiLevelType w:val="hybridMultilevel"/>
    <w:tmpl w:val="7A57FB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071CA81"/>
    <w:multiLevelType w:val="hybridMultilevel"/>
    <w:tmpl w:val="4687DD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E2722F"/>
    <w:multiLevelType w:val="hybridMultilevel"/>
    <w:tmpl w:val="EE3AD190"/>
    <w:lvl w:ilvl="0" w:tplc="E2F8F6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46176"/>
    <w:multiLevelType w:val="multilevel"/>
    <w:tmpl w:val="958A44D4"/>
    <w:lvl w:ilvl="0">
      <w:start w:val="1"/>
      <w:numFmt w:val="lowerLetter"/>
      <w:lvlText w:val="%1)"/>
      <w:lvlJc w:val="left"/>
      <w:pPr>
        <w:ind w:left="57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B92007E"/>
    <w:multiLevelType w:val="hybridMultilevel"/>
    <w:tmpl w:val="14F679C0"/>
    <w:lvl w:ilvl="0" w:tplc="34E6C81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D0FA38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0E18D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02916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40584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A834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22C54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6EAB8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8498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DEE1EDA"/>
    <w:multiLevelType w:val="hybridMultilevel"/>
    <w:tmpl w:val="B3AA2D82"/>
    <w:lvl w:ilvl="0" w:tplc="404AD67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A3A12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007CE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300FE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A85C82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3E4A6A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0E6CC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78E77C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48E9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EFF74C5"/>
    <w:multiLevelType w:val="hybridMultilevel"/>
    <w:tmpl w:val="0794FB50"/>
    <w:lvl w:ilvl="0" w:tplc="F4CE1CF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007016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26B658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ED60A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E75D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E525C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1E6C66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861A64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650E2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7166355"/>
    <w:multiLevelType w:val="hybridMultilevel"/>
    <w:tmpl w:val="226E380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9F6D56"/>
    <w:multiLevelType w:val="hybridMultilevel"/>
    <w:tmpl w:val="85103DEC"/>
    <w:lvl w:ilvl="0" w:tplc="E31651D8">
      <w:start w:val="1"/>
      <w:numFmt w:val="bullet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07328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C0318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4C37B0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E8E92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7C14FE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C0B6F6">
      <w:start w:val="1"/>
      <w:numFmt w:val="bullet"/>
      <w:lvlText w:val="•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AAB796">
      <w:start w:val="1"/>
      <w:numFmt w:val="bullet"/>
      <w:lvlText w:val="o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A366">
      <w:start w:val="1"/>
      <w:numFmt w:val="bullet"/>
      <w:lvlText w:val="▪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1D760EC"/>
    <w:multiLevelType w:val="hybridMultilevel"/>
    <w:tmpl w:val="079EB7C8"/>
    <w:lvl w:ilvl="0" w:tplc="E1842FD8">
      <w:start w:val="1"/>
      <w:numFmt w:val="bullet"/>
      <w:lvlText w:val="-"/>
      <w:lvlJc w:val="left"/>
      <w:pPr>
        <w:ind w:left="1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40A78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CAAC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261F7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6A630E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56968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F6CF6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C31B4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CE2D3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7F6535F"/>
    <w:multiLevelType w:val="hybridMultilevel"/>
    <w:tmpl w:val="7570C9A6"/>
    <w:lvl w:ilvl="0" w:tplc="71961CAE">
      <w:start w:val="1"/>
      <w:numFmt w:val="lowerLetter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C06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56650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F801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8CF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8FBE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07F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EDD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123D1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9C1E57"/>
    <w:multiLevelType w:val="multilevel"/>
    <w:tmpl w:val="0F0484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B40643F"/>
    <w:multiLevelType w:val="hybridMultilevel"/>
    <w:tmpl w:val="1AC0B9E4"/>
    <w:lvl w:ilvl="0" w:tplc="F5CC437A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D0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E1F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838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CE8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32C5A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CA6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F410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801F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08B7DBA"/>
    <w:multiLevelType w:val="multilevel"/>
    <w:tmpl w:val="9D3EEBD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90" w:hanging="1800"/>
      </w:pPr>
      <w:rPr>
        <w:rFonts w:hint="default"/>
        <w:b/>
      </w:rPr>
    </w:lvl>
  </w:abstractNum>
  <w:abstractNum w:abstractNumId="14">
    <w:nsid w:val="34113445"/>
    <w:multiLevelType w:val="hybridMultilevel"/>
    <w:tmpl w:val="F57AD08A"/>
    <w:lvl w:ilvl="0" w:tplc="23C6E35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86180"/>
    <w:multiLevelType w:val="hybridMultilevel"/>
    <w:tmpl w:val="CEAE859A"/>
    <w:lvl w:ilvl="0" w:tplc="12164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EC4DA4"/>
    <w:multiLevelType w:val="multilevel"/>
    <w:tmpl w:val="CC2EB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D0B9E"/>
    <w:multiLevelType w:val="hybridMultilevel"/>
    <w:tmpl w:val="ACF48AFC"/>
    <w:lvl w:ilvl="0" w:tplc="486EFCB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F6B906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EF38E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2C36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2C7CA0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040CE0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6020D8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EA0F0E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6E764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3EB5AB0"/>
    <w:multiLevelType w:val="hybridMultilevel"/>
    <w:tmpl w:val="C46ABA56"/>
    <w:lvl w:ilvl="0" w:tplc="0FC8EE6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CE4AF8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682A4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614EA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8C01C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DCED4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226B5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FE3B4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0C59F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53B224E"/>
    <w:multiLevelType w:val="hybridMultilevel"/>
    <w:tmpl w:val="7CAAFFF0"/>
    <w:lvl w:ilvl="0" w:tplc="1D06E3A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8025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4D3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EF4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583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E27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46FD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67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2EF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98D7BF3"/>
    <w:multiLevelType w:val="hybridMultilevel"/>
    <w:tmpl w:val="9C865CDA"/>
    <w:lvl w:ilvl="0" w:tplc="05FCDF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50A4B"/>
    <w:multiLevelType w:val="hybridMultilevel"/>
    <w:tmpl w:val="1F6CCD36"/>
    <w:lvl w:ilvl="0" w:tplc="39F0349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D2AB56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81EE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0D56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620D3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00B1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EEF3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9A281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5A86BE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04C2824"/>
    <w:multiLevelType w:val="hybridMultilevel"/>
    <w:tmpl w:val="38768C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E3101B"/>
    <w:multiLevelType w:val="hybridMultilevel"/>
    <w:tmpl w:val="250C8770"/>
    <w:lvl w:ilvl="0" w:tplc="6CB83FD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053EE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44070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B47D0C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E6215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69AD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09D5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4EA4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F204D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31050C2"/>
    <w:multiLevelType w:val="hybridMultilevel"/>
    <w:tmpl w:val="DC12502E"/>
    <w:lvl w:ilvl="0" w:tplc="E1842FD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CD2B14"/>
    <w:multiLevelType w:val="hybridMultilevel"/>
    <w:tmpl w:val="32F41D1C"/>
    <w:lvl w:ilvl="0" w:tplc="EDA676B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263ABA"/>
    <w:multiLevelType w:val="multilevel"/>
    <w:tmpl w:val="8214B4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7F050EC"/>
    <w:multiLevelType w:val="hybridMultilevel"/>
    <w:tmpl w:val="50BA4A1A"/>
    <w:lvl w:ilvl="0" w:tplc="34F2AE98">
      <w:start w:val="1"/>
      <w:numFmt w:val="bullet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220492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1A8D5C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5C368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3C4CC0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876A6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B459FC">
      <w:start w:val="1"/>
      <w:numFmt w:val="bullet"/>
      <w:lvlText w:val="•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8BE1C">
      <w:start w:val="1"/>
      <w:numFmt w:val="bullet"/>
      <w:lvlText w:val="o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0FB88">
      <w:start w:val="1"/>
      <w:numFmt w:val="bullet"/>
      <w:lvlText w:val="▪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BD84291"/>
    <w:multiLevelType w:val="hybridMultilevel"/>
    <w:tmpl w:val="10481604"/>
    <w:lvl w:ilvl="0" w:tplc="F18C1F1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4272D8">
      <w:start w:val="1"/>
      <w:numFmt w:val="bullet"/>
      <w:lvlRestart w:val="0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ECD2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CCDD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833E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90566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69AA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54043A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AAD6F2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23B479B"/>
    <w:multiLevelType w:val="hybridMultilevel"/>
    <w:tmpl w:val="725A5AB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4CB0267"/>
    <w:multiLevelType w:val="multilevel"/>
    <w:tmpl w:val="D0C83B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77B61"/>
    <w:multiLevelType w:val="hybridMultilevel"/>
    <w:tmpl w:val="A47835AA"/>
    <w:lvl w:ilvl="0" w:tplc="E068B5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EAACAE">
      <w:start w:val="1"/>
      <w:numFmt w:val="decimal"/>
      <w:lvlText w:val="%2."/>
      <w:lvlJc w:val="left"/>
      <w:pPr>
        <w:ind w:left="1066"/>
      </w:pPr>
      <w:rPr>
        <w:rFonts w:hint="default"/>
        <w:b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4221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26E5F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D0BF8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107B7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80D6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B031E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02993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663D3C3"/>
    <w:multiLevelType w:val="hybridMultilevel"/>
    <w:tmpl w:val="9B1795E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85117DC"/>
    <w:multiLevelType w:val="hybridMultilevel"/>
    <w:tmpl w:val="F680438C"/>
    <w:lvl w:ilvl="0" w:tplc="B276ED4C">
      <w:start w:val="1"/>
      <w:numFmt w:val="bullet"/>
      <w:lvlText w:val="-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4807F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82F760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20C822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78605E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FAAD3A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A10E4">
      <w:start w:val="1"/>
      <w:numFmt w:val="bullet"/>
      <w:lvlText w:val="•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ED340">
      <w:start w:val="1"/>
      <w:numFmt w:val="bullet"/>
      <w:lvlText w:val="o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38BB10">
      <w:start w:val="1"/>
      <w:numFmt w:val="bullet"/>
      <w:lvlText w:val="▪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30"/>
  </w:num>
  <w:num w:numId="5">
    <w:abstractNumId w:val="22"/>
  </w:num>
  <w:num w:numId="6">
    <w:abstractNumId w:val="14"/>
  </w:num>
  <w:num w:numId="7">
    <w:abstractNumId w:val="29"/>
  </w:num>
  <w:num w:numId="8">
    <w:abstractNumId w:val="19"/>
  </w:num>
  <w:num w:numId="9">
    <w:abstractNumId w:val="9"/>
  </w:num>
  <w:num w:numId="10">
    <w:abstractNumId w:val="12"/>
  </w:num>
  <w:num w:numId="11">
    <w:abstractNumId w:val="10"/>
  </w:num>
  <w:num w:numId="12">
    <w:abstractNumId w:val="27"/>
  </w:num>
  <w:num w:numId="13">
    <w:abstractNumId w:val="5"/>
  </w:num>
  <w:num w:numId="14">
    <w:abstractNumId w:val="6"/>
  </w:num>
  <w:num w:numId="15">
    <w:abstractNumId w:val="17"/>
  </w:num>
  <w:num w:numId="16">
    <w:abstractNumId w:val="18"/>
  </w:num>
  <w:num w:numId="17">
    <w:abstractNumId w:val="4"/>
  </w:num>
  <w:num w:numId="18">
    <w:abstractNumId w:val="28"/>
  </w:num>
  <w:num w:numId="19">
    <w:abstractNumId w:val="21"/>
  </w:num>
  <w:num w:numId="20">
    <w:abstractNumId w:val="23"/>
  </w:num>
  <w:num w:numId="21">
    <w:abstractNumId w:val="8"/>
  </w:num>
  <w:num w:numId="22">
    <w:abstractNumId w:val="33"/>
  </w:num>
  <w:num w:numId="23">
    <w:abstractNumId w:val="26"/>
  </w:num>
  <w:num w:numId="24">
    <w:abstractNumId w:val="31"/>
  </w:num>
  <w:num w:numId="25">
    <w:abstractNumId w:val="20"/>
  </w:num>
  <w:num w:numId="26">
    <w:abstractNumId w:val="13"/>
  </w:num>
  <w:num w:numId="27">
    <w:abstractNumId w:val="0"/>
  </w:num>
  <w:num w:numId="28">
    <w:abstractNumId w:val="1"/>
  </w:num>
  <w:num w:numId="29">
    <w:abstractNumId w:val="32"/>
  </w:num>
  <w:num w:numId="30">
    <w:abstractNumId w:val="11"/>
  </w:num>
  <w:num w:numId="31">
    <w:abstractNumId w:val="24"/>
  </w:num>
  <w:num w:numId="32">
    <w:abstractNumId w:val="7"/>
  </w:num>
  <w:num w:numId="33">
    <w:abstractNumId w:val="2"/>
  </w:num>
  <w:num w:numId="34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51"/>
    <w:rsid w:val="00000513"/>
    <w:rsid w:val="00000F19"/>
    <w:rsid w:val="0000101F"/>
    <w:rsid w:val="00001BA0"/>
    <w:rsid w:val="00001BE6"/>
    <w:rsid w:val="00001C57"/>
    <w:rsid w:val="00003129"/>
    <w:rsid w:val="000069DC"/>
    <w:rsid w:val="00006C0B"/>
    <w:rsid w:val="000100D6"/>
    <w:rsid w:val="0001066A"/>
    <w:rsid w:val="0001113D"/>
    <w:rsid w:val="00011DD8"/>
    <w:rsid w:val="00011FF7"/>
    <w:rsid w:val="0001221F"/>
    <w:rsid w:val="00012E1C"/>
    <w:rsid w:val="00015108"/>
    <w:rsid w:val="00016247"/>
    <w:rsid w:val="00016583"/>
    <w:rsid w:val="0001788B"/>
    <w:rsid w:val="000202C7"/>
    <w:rsid w:val="000205A1"/>
    <w:rsid w:val="0002073A"/>
    <w:rsid w:val="00020D18"/>
    <w:rsid w:val="00020E34"/>
    <w:rsid w:val="000214CA"/>
    <w:rsid w:val="0002263F"/>
    <w:rsid w:val="00022991"/>
    <w:rsid w:val="00022B8D"/>
    <w:rsid w:val="00023928"/>
    <w:rsid w:val="00023D4D"/>
    <w:rsid w:val="000248A7"/>
    <w:rsid w:val="0002647B"/>
    <w:rsid w:val="00027516"/>
    <w:rsid w:val="0002778C"/>
    <w:rsid w:val="00030FA8"/>
    <w:rsid w:val="000312D8"/>
    <w:rsid w:val="000315B4"/>
    <w:rsid w:val="00032AA6"/>
    <w:rsid w:val="000331A9"/>
    <w:rsid w:val="00033A7B"/>
    <w:rsid w:val="00034000"/>
    <w:rsid w:val="00034FBE"/>
    <w:rsid w:val="00035085"/>
    <w:rsid w:val="00036112"/>
    <w:rsid w:val="00036AFB"/>
    <w:rsid w:val="00036BEE"/>
    <w:rsid w:val="0003745B"/>
    <w:rsid w:val="000400D2"/>
    <w:rsid w:val="0004011D"/>
    <w:rsid w:val="0004146A"/>
    <w:rsid w:val="00042D6C"/>
    <w:rsid w:val="00043A75"/>
    <w:rsid w:val="00043ACC"/>
    <w:rsid w:val="0004400F"/>
    <w:rsid w:val="0004405A"/>
    <w:rsid w:val="0004438F"/>
    <w:rsid w:val="00044B60"/>
    <w:rsid w:val="000458C7"/>
    <w:rsid w:val="000470D8"/>
    <w:rsid w:val="00051CD2"/>
    <w:rsid w:val="00051E52"/>
    <w:rsid w:val="0005237B"/>
    <w:rsid w:val="00054076"/>
    <w:rsid w:val="00056278"/>
    <w:rsid w:val="0005639F"/>
    <w:rsid w:val="0005677B"/>
    <w:rsid w:val="00063094"/>
    <w:rsid w:val="00065D35"/>
    <w:rsid w:val="00066CD9"/>
    <w:rsid w:val="00067107"/>
    <w:rsid w:val="00067406"/>
    <w:rsid w:val="000737B3"/>
    <w:rsid w:val="000744BE"/>
    <w:rsid w:val="00075444"/>
    <w:rsid w:val="0007611E"/>
    <w:rsid w:val="000766AF"/>
    <w:rsid w:val="00076E13"/>
    <w:rsid w:val="00076EF0"/>
    <w:rsid w:val="00081FFC"/>
    <w:rsid w:val="00082989"/>
    <w:rsid w:val="00083848"/>
    <w:rsid w:val="00083D11"/>
    <w:rsid w:val="00084082"/>
    <w:rsid w:val="000858BC"/>
    <w:rsid w:val="000874CA"/>
    <w:rsid w:val="000879FD"/>
    <w:rsid w:val="00087BB8"/>
    <w:rsid w:val="0009165A"/>
    <w:rsid w:val="00091884"/>
    <w:rsid w:val="000918F7"/>
    <w:rsid w:val="000922FF"/>
    <w:rsid w:val="000927EE"/>
    <w:rsid w:val="000946B3"/>
    <w:rsid w:val="000948E0"/>
    <w:rsid w:val="00095C0F"/>
    <w:rsid w:val="000965C4"/>
    <w:rsid w:val="00096B01"/>
    <w:rsid w:val="000A02E9"/>
    <w:rsid w:val="000A056C"/>
    <w:rsid w:val="000A1407"/>
    <w:rsid w:val="000A1489"/>
    <w:rsid w:val="000A1647"/>
    <w:rsid w:val="000A28A6"/>
    <w:rsid w:val="000A2C27"/>
    <w:rsid w:val="000A2E70"/>
    <w:rsid w:val="000A50A9"/>
    <w:rsid w:val="000A697B"/>
    <w:rsid w:val="000A78FE"/>
    <w:rsid w:val="000A7BF4"/>
    <w:rsid w:val="000A7E09"/>
    <w:rsid w:val="000B022B"/>
    <w:rsid w:val="000B0406"/>
    <w:rsid w:val="000B0F09"/>
    <w:rsid w:val="000B16D7"/>
    <w:rsid w:val="000B27CB"/>
    <w:rsid w:val="000B2B2B"/>
    <w:rsid w:val="000B4EFC"/>
    <w:rsid w:val="000B6433"/>
    <w:rsid w:val="000B7C76"/>
    <w:rsid w:val="000C162A"/>
    <w:rsid w:val="000C2244"/>
    <w:rsid w:val="000C5418"/>
    <w:rsid w:val="000C5D22"/>
    <w:rsid w:val="000C6F32"/>
    <w:rsid w:val="000D0E4A"/>
    <w:rsid w:val="000D0E5C"/>
    <w:rsid w:val="000D1344"/>
    <w:rsid w:val="000D19C0"/>
    <w:rsid w:val="000D2B8A"/>
    <w:rsid w:val="000D3502"/>
    <w:rsid w:val="000D3C32"/>
    <w:rsid w:val="000D5B3F"/>
    <w:rsid w:val="000D706C"/>
    <w:rsid w:val="000D786B"/>
    <w:rsid w:val="000D7A5B"/>
    <w:rsid w:val="000E2291"/>
    <w:rsid w:val="000E3052"/>
    <w:rsid w:val="000E4E3B"/>
    <w:rsid w:val="000E4F95"/>
    <w:rsid w:val="000E65DB"/>
    <w:rsid w:val="000E6647"/>
    <w:rsid w:val="000E7A30"/>
    <w:rsid w:val="000E7F5C"/>
    <w:rsid w:val="000F2BC7"/>
    <w:rsid w:val="000F3C35"/>
    <w:rsid w:val="000F46FF"/>
    <w:rsid w:val="000F57DB"/>
    <w:rsid w:val="000F5A31"/>
    <w:rsid w:val="000F5BE4"/>
    <w:rsid w:val="000F6A00"/>
    <w:rsid w:val="000F6A76"/>
    <w:rsid w:val="0010038D"/>
    <w:rsid w:val="00101880"/>
    <w:rsid w:val="00104059"/>
    <w:rsid w:val="00105028"/>
    <w:rsid w:val="001052B2"/>
    <w:rsid w:val="00105784"/>
    <w:rsid w:val="00105EE9"/>
    <w:rsid w:val="00106A6C"/>
    <w:rsid w:val="00112DB2"/>
    <w:rsid w:val="001134CD"/>
    <w:rsid w:val="00113E20"/>
    <w:rsid w:val="001141D8"/>
    <w:rsid w:val="0011442B"/>
    <w:rsid w:val="00114537"/>
    <w:rsid w:val="00114DC6"/>
    <w:rsid w:val="001210E5"/>
    <w:rsid w:val="0012221B"/>
    <w:rsid w:val="0012256F"/>
    <w:rsid w:val="001232E8"/>
    <w:rsid w:val="001234F2"/>
    <w:rsid w:val="00125319"/>
    <w:rsid w:val="001253EC"/>
    <w:rsid w:val="00125C39"/>
    <w:rsid w:val="001263A0"/>
    <w:rsid w:val="00126B9E"/>
    <w:rsid w:val="00127E00"/>
    <w:rsid w:val="001300CA"/>
    <w:rsid w:val="00130A92"/>
    <w:rsid w:val="00130F6E"/>
    <w:rsid w:val="00131188"/>
    <w:rsid w:val="001327BA"/>
    <w:rsid w:val="00133392"/>
    <w:rsid w:val="0013362F"/>
    <w:rsid w:val="00133BC1"/>
    <w:rsid w:val="00134DDE"/>
    <w:rsid w:val="001367F4"/>
    <w:rsid w:val="0013751D"/>
    <w:rsid w:val="001403FC"/>
    <w:rsid w:val="001406D6"/>
    <w:rsid w:val="00140CBE"/>
    <w:rsid w:val="00143011"/>
    <w:rsid w:val="00143899"/>
    <w:rsid w:val="00145607"/>
    <w:rsid w:val="001469D0"/>
    <w:rsid w:val="001471EE"/>
    <w:rsid w:val="00150659"/>
    <w:rsid w:val="00152732"/>
    <w:rsid w:val="00152A76"/>
    <w:rsid w:val="00153442"/>
    <w:rsid w:val="00153E62"/>
    <w:rsid w:val="00153E6B"/>
    <w:rsid w:val="0015472C"/>
    <w:rsid w:val="00155ACF"/>
    <w:rsid w:val="00157CC0"/>
    <w:rsid w:val="00160A60"/>
    <w:rsid w:val="00160E54"/>
    <w:rsid w:val="00161237"/>
    <w:rsid w:val="00161409"/>
    <w:rsid w:val="00161A4F"/>
    <w:rsid w:val="00162F04"/>
    <w:rsid w:val="001648A9"/>
    <w:rsid w:val="00164D78"/>
    <w:rsid w:val="00165190"/>
    <w:rsid w:val="00166870"/>
    <w:rsid w:val="00167FC8"/>
    <w:rsid w:val="00172513"/>
    <w:rsid w:val="0017301C"/>
    <w:rsid w:val="001742DE"/>
    <w:rsid w:val="0017433D"/>
    <w:rsid w:val="001749B3"/>
    <w:rsid w:val="00174F61"/>
    <w:rsid w:val="00176230"/>
    <w:rsid w:val="001763FA"/>
    <w:rsid w:val="00176E42"/>
    <w:rsid w:val="00177758"/>
    <w:rsid w:val="00180B3B"/>
    <w:rsid w:val="00180EA9"/>
    <w:rsid w:val="00181569"/>
    <w:rsid w:val="00181C5C"/>
    <w:rsid w:val="00181DE4"/>
    <w:rsid w:val="00181E6F"/>
    <w:rsid w:val="00182671"/>
    <w:rsid w:val="0018270A"/>
    <w:rsid w:val="00182F59"/>
    <w:rsid w:val="00184393"/>
    <w:rsid w:val="001848A5"/>
    <w:rsid w:val="00184987"/>
    <w:rsid w:val="00185363"/>
    <w:rsid w:val="00186EBB"/>
    <w:rsid w:val="00187E1B"/>
    <w:rsid w:val="00190422"/>
    <w:rsid w:val="00190C24"/>
    <w:rsid w:val="00190CDC"/>
    <w:rsid w:val="00190FCB"/>
    <w:rsid w:val="0019378F"/>
    <w:rsid w:val="00193A28"/>
    <w:rsid w:val="00194A39"/>
    <w:rsid w:val="001A02F5"/>
    <w:rsid w:val="001A0D81"/>
    <w:rsid w:val="001A1E63"/>
    <w:rsid w:val="001A35FA"/>
    <w:rsid w:val="001A7CF6"/>
    <w:rsid w:val="001B0992"/>
    <w:rsid w:val="001B14D3"/>
    <w:rsid w:val="001B15EA"/>
    <w:rsid w:val="001B1CFA"/>
    <w:rsid w:val="001B2116"/>
    <w:rsid w:val="001B32D4"/>
    <w:rsid w:val="001B39FE"/>
    <w:rsid w:val="001B3AEF"/>
    <w:rsid w:val="001B6F47"/>
    <w:rsid w:val="001C0129"/>
    <w:rsid w:val="001C0605"/>
    <w:rsid w:val="001C0E83"/>
    <w:rsid w:val="001C22DF"/>
    <w:rsid w:val="001C3B73"/>
    <w:rsid w:val="001C6E2A"/>
    <w:rsid w:val="001C77AB"/>
    <w:rsid w:val="001D03C6"/>
    <w:rsid w:val="001D17EE"/>
    <w:rsid w:val="001D21F1"/>
    <w:rsid w:val="001D26BE"/>
    <w:rsid w:val="001D2F0C"/>
    <w:rsid w:val="001D3798"/>
    <w:rsid w:val="001D4971"/>
    <w:rsid w:val="001D79D5"/>
    <w:rsid w:val="001E0759"/>
    <w:rsid w:val="001E0F35"/>
    <w:rsid w:val="001E1250"/>
    <w:rsid w:val="001E163A"/>
    <w:rsid w:val="001E1B56"/>
    <w:rsid w:val="001E1E58"/>
    <w:rsid w:val="001E265E"/>
    <w:rsid w:val="001E47EE"/>
    <w:rsid w:val="001E5D86"/>
    <w:rsid w:val="001F1B1B"/>
    <w:rsid w:val="001F1E61"/>
    <w:rsid w:val="001F2A2C"/>
    <w:rsid w:val="001F2C83"/>
    <w:rsid w:val="001F4B17"/>
    <w:rsid w:val="001F65FD"/>
    <w:rsid w:val="001F778C"/>
    <w:rsid w:val="0020009F"/>
    <w:rsid w:val="00202767"/>
    <w:rsid w:val="00202D29"/>
    <w:rsid w:val="002079CD"/>
    <w:rsid w:val="00207EA2"/>
    <w:rsid w:val="002101E8"/>
    <w:rsid w:val="0021075C"/>
    <w:rsid w:val="00210E91"/>
    <w:rsid w:val="002119AB"/>
    <w:rsid w:val="00211C1F"/>
    <w:rsid w:val="00215580"/>
    <w:rsid w:val="00215625"/>
    <w:rsid w:val="00215BAB"/>
    <w:rsid w:val="00216325"/>
    <w:rsid w:val="00216E4B"/>
    <w:rsid w:val="00217274"/>
    <w:rsid w:val="00217EA7"/>
    <w:rsid w:val="00220B40"/>
    <w:rsid w:val="00220C2A"/>
    <w:rsid w:val="002215B5"/>
    <w:rsid w:val="00221613"/>
    <w:rsid w:val="00221947"/>
    <w:rsid w:val="00221B8A"/>
    <w:rsid w:val="002227CA"/>
    <w:rsid w:val="002239E9"/>
    <w:rsid w:val="0022468A"/>
    <w:rsid w:val="00225921"/>
    <w:rsid w:val="00225B4C"/>
    <w:rsid w:val="00225F43"/>
    <w:rsid w:val="002275E8"/>
    <w:rsid w:val="00230A0D"/>
    <w:rsid w:val="00231376"/>
    <w:rsid w:val="002335A7"/>
    <w:rsid w:val="0023407E"/>
    <w:rsid w:val="00234CD5"/>
    <w:rsid w:val="00234D03"/>
    <w:rsid w:val="002358CF"/>
    <w:rsid w:val="002359C9"/>
    <w:rsid w:val="002359EB"/>
    <w:rsid w:val="00236301"/>
    <w:rsid w:val="002371A7"/>
    <w:rsid w:val="002375BE"/>
    <w:rsid w:val="00240FB2"/>
    <w:rsid w:val="00242578"/>
    <w:rsid w:val="0024293B"/>
    <w:rsid w:val="002432C2"/>
    <w:rsid w:val="00244538"/>
    <w:rsid w:val="00244CFB"/>
    <w:rsid w:val="00245522"/>
    <w:rsid w:val="00245F45"/>
    <w:rsid w:val="00250037"/>
    <w:rsid w:val="002502B4"/>
    <w:rsid w:val="00250917"/>
    <w:rsid w:val="002523A5"/>
    <w:rsid w:val="002524EC"/>
    <w:rsid w:val="0025400F"/>
    <w:rsid w:val="00254C79"/>
    <w:rsid w:val="0025520B"/>
    <w:rsid w:val="002553C9"/>
    <w:rsid w:val="002557DF"/>
    <w:rsid w:val="002569E6"/>
    <w:rsid w:val="00256F8F"/>
    <w:rsid w:val="00261370"/>
    <w:rsid w:val="002617BA"/>
    <w:rsid w:val="00261826"/>
    <w:rsid w:val="002623AA"/>
    <w:rsid w:val="002648E2"/>
    <w:rsid w:val="00267BCF"/>
    <w:rsid w:val="00267C7F"/>
    <w:rsid w:val="00270F07"/>
    <w:rsid w:val="002712A7"/>
    <w:rsid w:val="00275321"/>
    <w:rsid w:val="00275E6E"/>
    <w:rsid w:val="00275ED1"/>
    <w:rsid w:val="0027709E"/>
    <w:rsid w:val="00277A09"/>
    <w:rsid w:val="00280000"/>
    <w:rsid w:val="00280125"/>
    <w:rsid w:val="002824C6"/>
    <w:rsid w:val="00283CE3"/>
    <w:rsid w:val="00285684"/>
    <w:rsid w:val="00285D8E"/>
    <w:rsid w:val="00285F65"/>
    <w:rsid w:val="0028721F"/>
    <w:rsid w:val="00287849"/>
    <w:rsid w:val="00287BF1"/>
    <w:rsid w:val="002912F7"/>
    <w:rsid w:val="00291346"/>
    <w:rsid w:val="00291751"/>
    <w:rsid w:val="00292816"/>
    <w:rsid w:val="002931AC"/>
    <w:rsid w:val="00293D74"/>
    <w:rsid w:val="00294724"/>
    <w:rsid w:val="002949C7"/>
    <w:rsid w:val="00296A3C"/>
    <w:rsid w:val="002A02C2"/>
    <w:rsid w:val="002A0A40"/>
    <w:rsid w:val="002A0E10"/>
    <w:rsid w:val="002A251E"/>
    <w:rsid w:val="002A2629"/>
    <w:rsid w:val="002A305B"/>
    <w:rsid w:val="002A4436"/>
    <w:rsid w:val="002A541A"/>
    <w:rsid w:val="002B0483"/>
    <w:rsid w:val="002B13A6"/>
    <w:rsid w:val="002B17CA"/>
    <w:rsid w:val="002B2340"/>
    <w:rsid w:val="002B2505"/>
    <w:rsid w:val="002B3C97"/>
    <w:rsid w:val="002B5221"/>
    <w:rsid w:val="002B5FE6"/>
    <w:rsid w:val="002B619B"/>
    <w:rsid w:val="002B6EE3"/>
    <w:rsid w:val="002B76E4"/>
    <w:rsid w:val="002C1866"/>
    <w:rsid w:val="002C2426"/>
    <w:rsid w:val="002C2496"/>
    <w:rsid w:val="002C270D"/>
    <w:rsid w:val="002C3453"/>
    <w:rsid w:val="002C5B1B"/>
    <w:rsid w:val="002C72E5"/>
    <w:rsid w:val="002D241C"/>
    <w:rsid w:val="002D2902"/>
    <w:rsid w:val="002D3B73"/>
    <w:rsid w:val="002D4537"/>
    <w:rsid w:val="002D52F3"/>
    <w:rsid w:val="002D577D"/>
    <w:rsid w:val="002D63D7"/>
    <w:rsid w:val="002D6834"/>
    <w:rsid w:val="002D796D"/>
    <w:rsid w:val="002E1B16"/>
    <w:rsid w:val="002E3117"/>
    <w:rsid w:val="002E4854"/>
    <w:rsid w:val="002E523F"/>
    <w:rsid w:val="002E5794"/>
    <w:rsid w:val="002E6137"/>
    <w:rsid w:val="002E6B1A"/>
    <w:rsid w:val="002E6B76"/>
    <w:rsid w:val="002E798C"/>
    <w:rsid w:val="002F0976"/>
    <w:rsid w:val="002F1FD1"/>
    <w:rsid w:val="002F325A"/>
    <w:rsid w:val="002F351E"/>
    <w:rsid w:val="002F3832"/>
    <w:rsid w:val="002F3CA1"/>
    <w:rsid w:val="002F436F"/>
    <w:rsid w:val="002F5793"/>
    <w:rsid w:val="0030034B"/>
    <w:rsid w:val="003003F8"/>
    <w:rsid w:val="003009D0"/>
    <w:rsid w:val="00301802"/>
    <w:rsid w:val="00302CDB"/>
    <w:rsid w:val="00303C43"/>
    <w:rsid w:val="0030487C"/>
    <w:rsid w:val="00304B25"/>
    <w:rsid w:val="00304B46"/>
    <w:rsid w:val="00306B36"/>
    <w:rsid w:val="00307056"/>
    <w:rsid w:val="00307D76"/>
    <w:rsid w:val="00310799"/>
    <w:rsid w:val="00310BBE"/>
    <w:rsid w:val="00312263"/>
    <w:rsid w:val="00312716"/>
    <w:rsid w:val="00313EDE"/>
    <w:rsid w:val="00315142"/>
    <w:rsid w:val="0031556F"/>
    <w:rsid w:val="00320722"/>
    <w:rsid w:val="003208D6"/>
    <w:rsid w:val="00320D88"/>
    <w:rsid w:val="00322569"/>
    <w:rsid w:val="00323239"/>
    <w:rsid w:val="00323537"/>
    <w:rsid w:val="00326769"/>
    <w:rsid w:val="00326EF8"/>
    <w:rsid w:val="00327590"/>
    <w:rsid w:val="0032768D"/>
    <w:rsid w:val="00331039"/>
    <w:rsid w:val="00331567"/>
    <w:rsid w:val="003317C9"/>
    <w:rsid w:val="00332309"/>
    <w:rsid w:val="00332BF9"/>
    <w:rsid w:val="00332EB0"/>
    <w:rsid w:val="003354DD"/>
    <w:rsid w:val="003409A7"/>
    <w:rsid w:val="00340CE8"/>
    <w:rsid w:val="00340F19"/>
    <w:rsid w:val="00340F2F"/>
    <w:rsid w:val="00341130"/>
    <w:rsid w:val="0034272C"/>
    <w:rsid w:val="003429B4"/>
    <w:rsid w:val="0034380A"/>
    <w:rsid w:val="00343C5F"/>
    <w:rsid w:val="00344107"/>
    <w:rsid w:val="00345135"/>
    <w:rsid w:val="00345204"/>
    <w:rsid w:val="003453FC"/>
    <w:rsid w:val="00346B3A"/>
    <w:rsid w:val="00347764"/>
    <w:rsid w:val="00347DB6"/>
    <w:rsid w:val="003526BE"/>
    <w:rsid w:val="00352933"/>
    <w:rsid w:val="00352C3A"/>
    <w:rsid w:val="00354A5B"/>
    <w:rsid w:val="0035509A"/>
    <w:rsid w:val="00355CE2"/>
    <w:rsid w:val="00356974"/>
    <w:rsid w:val="0035786F"/>
    <w:rsid w:val="003607BE"/>
    <w:rsid w:val="00360A28"/>
    <w:rsid w:val="00360CA9"/>
    <w:rsid w:val="00361264"/>
    <w:rsid w:val="00361A16"/>
    <w:rsid w:val="00362EED"/>
    <w:rsid w:val="003632DC"/>
    <w:rsid w:val="00365286"/>
    <w:rsid w:val="00365709"/>
    <w:rsid w:val="003659AD"/>
    <w:rsid w:val="00367278"/>
    <w:rsid w:val="0036749A"/>
    <w:rsid w:val="00367DA0"/>
    <w:rsid w:val="00367DB6"/>
    <w:rsid w:val="00371868"/>
    <w:rsid w:val="003724D5"/>
    <w:rsid w:val="003728A0"/>
    <w:rsid w:val="00372D96"/>
    <w:rsid w:val="003732CD"/>
    <w:rsid w:val="0037381D"/>
    <w:rsid w:val="0037427B"/>
    <w:rsid w:val="003746F6"/>
    <w:rsid w:val="003749E2"/>
    <w:rsid w:val="003753CD"/>
    <w:rsid w:val="00375958"/>
    <w:rsid w:val="00376476"/>
    <w:rsid w:val="003765EC"/>
    <w:rsid w:val="003767F7"/>
    <w:rsid w:val="00377B92"/>
    <w:rsid w:val="003806DC"/>
    <w:rsid w:val="00380DE4"/>
    <w:rsid w:val="00380FC4"/>
    <w:rsid w:val="00381405"/>
    <w:rsid w:val="003817F6"/>
    <w:rsid w:val="00382151"/>
    <w:rsid w:val="0038266B"/>
    <w:rsid w:val="00386C0D"/>
    <w:rsid w:val="00391527"/>
    <w:rsid w:val="00391B79"/>
    <w:rsid w:val="00392206"/>
    <w:rsid w:val="00392A34"/>
    <w:rsid w:val="00394B08"/>
    <w:rsid w:val="0039648C"/>
    <w:rsid w:val="003A17C1"/>
    <w:rsid w:val="003A1964"/>
    <w:rsid w:val="003A2022"/>
    <w:rsid w:val="003A500C"/>
    <w:rsid w:val="003A75F3"/>
    <w:rsid w:val="003A7D80"/>
    <w:rsid w:val="003B0B76"/>
    <w:rsid w:val="003B0C39"/>
    <w:rsid w:val="003B11B8"/>
    <w:rsid w:val="003B15B9"/>
    <w:rsid w:val="003B2D2E"/>
    <w:rsid w:val="003B308E"/>
    <w:rsid w:val="003B3293"/>
    <w:rsid w:val="003B38ED"/>
    <w:rsid w:val="003B3F43"/>
    <w:rsid w:val="003B4E16"/>
    <w:rsid w:val="003B500C"/>
    <w:rsid w:val="003B662C"/>
    <w:rsid w:val="003C0DFC"/>
    <w:rsid w:val="003C10DD"/>
    <w:rsid w:val="003C1C47"/>
    <w:rsid w:val="003C2C09"/>
    <w:rsid w:val="003C42B9"/>
    <w:rsid w:val="003C5148"/>
    <w:rsid w:val="003C5375"/>
    <w:rsid w:val="003C6A3D"/>
    <w:rsid w:val="003D2496"/>
    <w:rsid w:val="003D2FD6"/>
    <w:rsid w:val="003D3089"/>
    <w:rsid w:val="003D4B50"/>
    <w:rsid w:val="003D53BA"/>
    <w:rsid w:val="003D5FA1"/>
    <w:rsid w:val="003D7D8B"/>
    <w:rsid w:val="003D7F8F"/>
    <w:rsid w:val="003E0737"/>
    <w:rsid w:val="003E1509"/>
    <w:rsid w:val="003E15D2"/>
    <w:rsid w:val="003E25B5"/>
    <w:rsid w:val="003E2758"/>
    <w:rsid w:val="003E2793"/>
    <w:rsid w:val="003E32C2"/>
    <w:rsid w:val="003E3E7F"/>
    <w:rsid w:val="003E53E1"/>
    <w:rsid w:val="003E68C7"/>
    <w:rsid w:val="003E68E2"/>
    <w:rsid w:val="003E7141"/>
    <w:rsid w:val="003E7A37"/>
    <w:rsid w:val="003E7B55"/>
    <w:rsid w:val="003E7E66"/>
    <w:rsid w:val="003F02FB"/>
    <w:rsid w:val="003F074F"/>
    <w:rsid w:val="003F2237"/>
    <w:rsid w:val="003F2A86"/>
    <w:rsid w:val="003F4480"/>
    <w:rsid w:val="003F48D7"/>
    <w:rsid w:val="003F63CA"/>
    <w:rsid w:val="003F6506"/>
    <w:rsid w:val="003F71B5"/>
    <w:rsid w:val="003F7671"/>
    <w:rsid w:val="00401786"/>
    <w:rsid w:val="00401890"/>
    <w:rsid w:val="00401C06"/>
    <w:rsid w:val="00401DDF"/>
    <w:rsid w:val="00401E60"/>
    <w:rsid w:val="00401F2C"/>
    <w:rsid w:val="00402DEB"/>
    <w:rsid w:val="00403A7F"/>
    <w:rsid w:val="00403D8E"/>
    <w:rsid w:val="004049B9"/>
    <w:rsid w:val="00404BA3"/>
    <w:rsid w:val="0040506A"/>
    <w:rsid w:val="00406A11"/>
    <w:rsid w:val="00407DE4"/>
    <w:rsid w:val="00410575"/>
    <w:rsid w:val="00411247"/>
    <w:rsid w:val="00411AF8"/>
    <w:rsid w:val="00412D13"/>
    <w:rsid w:val="00412F4F"/>
    <w:rsid w:val="00413BD0"/>
    <w:rsid w:val="00414564"/>
    <w:rsid w:val="004179BA"/>
    <w:rsid w:val="00417D10"/>
    <w:rsid w:val="00420145"/>
    <w:rsid w:val="00420391"/>
    <w:rsid w:val="004211BC"/>
    <w:rsid w:val="00421BC0"/>
    <w:rsid w:val="00423EB6"/>
    <w:rsid w:val="004240DB"/>
    <w:rsid w:val="00424859"/>
    <w:rsid w:val="004255FF"/>
    <w:rsid w:val="00430C1A"/>
    <w:rsid w:val="004310A3"/>
    <w:rsid w:val="00431E2B"/>
    <w:rsid w:val="0043232A"/>
    <w:rsid w:val="004328B4"/>
    <w:rsid w:val="00432BF8"/>
    <w:rsid w:val="00433AA0"/>
    <w:rsid w:val="00433E5B"/>
    <w:rsid w:val="00435C8C"/>
    <w:rsid w:val="00436B35"/>
    <w:rsid w:val="00437062"/>
    <w:rsid w:val="0043715E"/>
    <w:rsid w:val="00437F82"/>
    <w:rsid w:val="0044079C"/>
    <w:rsid w:val="00441789"/>
    <w:rsid w:val="00441974"/>
    <w:rsid w:val="004421AA"/>
    <w:rsid w:val="00442BEB"/>
    <w:rsid w:val="004430FE"/>
    <w:rsid w:val="00443683"/>
    <w:rsid w:val="00443DE7"/>
    <w:rsid w:val="00443E9A"/>
    <w:rsid w:val="00444593"/>
    <w:rsid w:val="00444D30"/>
    <w:rsid w:val="00444E82"/>
    <w:rsid w:val="00445CFC"/>
    <w:rsid w:val="004466D7"/>
    <w:rsid w:val="00447A55"/>
    <w:rsid w:val="00447AE5"/>
    <w:rsid w:val="00447E8D"/>
    <w:rsid w:val="0045101F"/>
    <w:rsid w:val="004511FF"/>
    <w:rsid w:val="00452D26"/>
    <w:rsid w:val="0045333D"/>
    <w:rsid w:val="00453DCC"/>
    <w:rsid w:val="00453EDE"/>
    <w:rsid w:val="0045599A"/>
    <w:rsid w:val="00455D54"/>
    <w:rsid w:val="00455D90"/>
    <w:rsid w:val="00456741"/>
    <w:rsid w:val="004567CB"/>
    <w:rsid w:val="00456894"/>
    <w:rsid w:val="00456953"/>
    <w:rsid w:val="004605CA"/>
    <w:rsid w:val="00461476"/>
    <w:rsid w:val="0046211B"/>
    <w:rsid w:val="0046255D"/>
    <w:rsid w:val="004632D3"/>
    <w:rsid w:val="004650D4"/>
    <w:rsid w:val="0046601C"/>
    <w:rsid w:val="0046614F"/>
    <w:rsid w:val="0047144F"/>
    <w:rsid w:val="00472575"/>
    <w:rsid w:val="00472B85"/>
    <w:rsid w:val="00472D84"/>
    <w:rsid w:val="0047382C"/>
    <w:rsid w:val="00474048"/>
    <w:rsid w:val="00474DEA"/>
    <w:rsid w:val="004755B7"/>
    <w:rsid w:val="00476EA5"/>
    <w:rsid w:val="00477280"/>
    <w:rsid w:val="004820E0"/>
    <w:rsid w:val="00482A0D"/>
    <w:rsid w:val="00482F76"/>
    <w:rsid w:val="00483E5A"/>
    <w:rsid w:val="004857A2"/>
    <w:rsid w:val="00485D6F"/>
    <w:rsid w:val="00490C3D"/>
    <w:rsid w:val="00491D46"/>
    <w:rsid w:val="00492095"/>
    <w:rsid w:val="00493E78"/>
    <w:rsid w:val="0049427B"/>
    <w:rsid w:val="0049556F"/>
    <w:rsid w:val="004955DF"/>
    <w:rsid w:val="00495D18"/>
    <w:rsid w:val="0049687A"/>
    <w:rsid w:val="00496BAC"/>
    <w:rsid w:val="0049753C"/>
    <w:rsid w:val="004A0432"/>
    <w:rsid w:val="004A3BB3"/>
    <w:rsid w:val="004A6513"/>
    <w:rsid w:val="004A7591"/>
    <w:rsid w:val="004A7A30"/>
    <w:rsid w:val="004A7CFF"/>
    <w:rsid w:val="004A7E6E"/>
    <w:rsid w:val="004B0E75"/>
    <w:rsid w:val="004B266E"/>
    <w:rsid w:val="004B28AF"/>
    <w:rsid w:val="004B3288"/>
    <w:rsid w:val="004B594D"/>
    <w:rsid w:val="004B6C5C"/>
    <w:rsid w:val="004B6D48"/>
    <w:rsid w:val="004B72E0"/>
    <w:rsid w:val="004C0180"/>
    <w:rsid w:val="004C1714"/>
    <w:rsid w:val="004C208A"/>
    <w:rsid w:val="004C223D"/>
    <w:rsid w:val="004C3003"/>
    <w:rsid w:val="004C30EF"/>
    <w:rsid w:val="004C3759"/>
    <w:rsid w:val="004C3B1C"/>
    <w:rsid w:val="004C4267"/>
    <w:rsid w:val="004C42A7"/>
    <w:rsid w:val="004C6D62"/>
    <w:rsid w:val="004C7037"/>
    <w:rsid w:val="004C7C8B"/>
    <w:rsid w:val="004D0DD6"/>
    <w:rsid w:val="004D105A"/>
    <w:rsid w:val="004D1B60"/>
    <w:rsid w:val="004D22AD"/>
    <w:rsid w:val="004D2D04"/>
    <w:rsid w:val="004D4CE2"/>
    <w:rsid w:val="004D5618"/>
    <w:rsid w:val="004D79B7"/>
    <w:rsid w:val="004E042B"/>
    <w:rsid w:val="004E0E44"/>
    <w:rsid w:val="004E0EFC"/>
    <w:rsid w:val="004E1900"/>
    <w:rsid w:val="004E317D"/>
    <w:rsid w:val="004E3A60"/>
    <w:rsid w:val="004E3E2C"/>
    <w:rsid w:val="004E4767"/>
    <w:rsid w:val="004E4CD8"/>
    <w:rsid w:val="004E5E6B"/>
    <w:rsid w:val="004E6222"/>
    <w:rsid w:val="004E64E0"/>
    <w:rsid w:val="004F0258"/>
    <w:rsid w:val="004F1026"/>
    <w:rsid w:val="004F3B0A"/>
    <w:rsid w:val="004F534E"/>
    <w:rsid w:val="004F67B8"/>
    <w:rsid w:val="004F6F4C"/>
    <w:rsid w:val="004F70AE"/>
    <w:rsid w:val="004F739C"/>
    <w:rsid w:val="004F7BA5"/>
    <w:rsid w:val="004F7CC7"/>
    <w:rsid w:val="005004B7"/>
    <w:rsid w:val="00500909"/>
    <w:rsid w:val="00501C34"/>
    <w:rsid w:val="005023A0"/>
    <w:rsid w:val="00503A3E"/>
    <w:rsid w:val="00503C92"/>
    <w:rsid w:val="00505DEB"/>
    <w:rsid w:val="00506701"/>
    <w:rsid w:val="00506B82"/>
    <w:rsid w:val="00507BC8"/>
    <w:rsid w:val="0051162E"/>
    <w:rsid w:val="005147D1"/>
    <w:rsid w:val="00514CA4"/>
    <w:rsid w:val="00515AC2"/>
    <w:rsid w:val="00520A74"/>
    <w:rsid w:val="00521369"/>
    <w:rsid w:val="0052174F"/>
    <w:rsid w:val="00521D8C"/>
    <w:rsid w:val="00522315"/>
    <w:rsid w:val="00522F2E"/>
    <w:rsid w:val="0052460A"/>
    <w:rsid w:val="005251AA"/>
    <w:rsid w:val="00526137"/>
    <w:rsid w:val="00526B5D"/>
    <w:rsid w:val="00526BF1"/>
    <w:rsid w:val="00527154"/>
    <w:rsid w:val="005276BE"/>
    <w:rsid w:val="00533C25"/>
    <w:rsid w:val="005340E7"/>
    <w:rsid w:val="0053428D"/>
    <w:rsid w:val="00536BCF"/>
    <w:rsid w:val="0053799F"/>
    <w:rsid w:val="005405D3"/>
    <w:rsid w:val="00540869"/>
    <w:rsid w:val="00540995"/>
    <w:rsid w:val="00540DD7"/>
    <w:rsid w:val="005412C4"/>
    <w:rsid w:val="00541C2F"/>
    <w:rsid w:val="005424F4"/>
    <w:rsid w:val="00543840"/>
    <w:rsid w:val="005444C7"/>
    <w:rsid w:val="005449FA"/>
    <w:rsid w:val="005472F1"/>
    <w:rsid w:val="00551975"/>
    <w:rsid w:val="00551DD6"/>
    <w:rsid w:val="005539BA"/>
    <w:rsid w:val="005553DD"/>
    <w:rsid w:val="005555E9"/>
    <w:rsid w:val="00555B81"/>
    <w:rsid w:val="005566E8"/>
    <w:rsid w:val="005570B8"/>
    <w:rsid w:val="00557D95"/>
    <w:rsid w:val="0056116E"/>
    <w:rsid w:val="00561C0B"/>
    <w:rsid w:val="00562791"/>
    <w:rsid w:val="00562A00"/>
    <w:rsid w:val="00563B93"/>
    <w:rsid w:val="005640B4"/>
    <w:rsid w:val="00565280"/>
    <w:rsid w:val="0056591B"/>
    <w:rsid w:val="00565BB9"/>
    <w:rsid w:val="00566CC8"/>
    <w:rsid w:val="00572F63"/>
    <w:rsid w:val="005731B1"/>
    <w:rsid w:val="00575FB1"/>
    <w:rsid w:val="00576A54"/>
    <w:rsid w:val="00577EDB"/>
    <w:rsid w:val="005811E4"/>
    <w:rsid w:val="00582C89"/>
    <w:rsid w:val="00582F41"/>
    <w:rsid w:val="00583037"/>
    <w:rsid w:val="0058328C"/>
    <w:rsid w:val="00584880"/>
    <w:rsid w:val="00584C3A"/>
    <w:rsid w:val="005850F0"/>
    <w:rsid w:val="0058563D"/>
    <w:rsid w:val="00586A82"/>
    <w:rsid w:val="00590AE2"/>
    <w:rsid w:val="005935E6"/>
    <w:rsid w:val="00597689"/>
    <w:rsid w:val="005977FE"/>
    <w:rsid w:val="00597A6D"/>
    <w:rsid w:val="005A14BB"/>
    <w:rsid w:val="005A3F89"/>
    <w:rsid w:val="005A4300"/>
    <w:rsid w:val="005A49BE"/>
    <w:rsid w:val="005B097D"/>
    <w:rsid w:val="005B0EFD"/>
    <w:rsid w:val="005B2D2F"/>
    <w:rsid w:val="005B3E02"/>
    <w:rsid w:val="005B48FC"/>
    <w:rsid w:val="005B596B"/>
    <w:rsid w:val="005B682E"/>
    <w:rsid w:val="005B73D2"/>
    <w:rsid w:val="005B7A0B"/>
    <w:rsid w:val="005C1087"/>
    <w:rsid w:val="005C1601"/>
    <w:rsid w:val="005C1A0C"/>
    <w:rsid w:val="005C253C"/>
    <w:rsid w:val="005C2972"/>
    <w:rsid w:val="005C5365"/>
    <w:rsid w:val="005C5B00"/>
    <w:rsid w:val="005C6142"/>
    <w:rsid w:val="005C61E4"/>
    <w:rsid w:val="005C6698"/>
    <w:rsid w:val="005C6923"/>
    <w:rsid w:val="005C7A3D"/>
    <w:rsid w:val="005C7AA6"/>
    <w:rsid w:val="005D0987"/>
    <w:rsid w:val="005D10C9"/>
    <w:rsid w:val="005D1769"/>
    <w:rsid w:val="005D25EF"/>
    <w:rsid w:val="005D2F43"/>
    <w:rsid w:val="005D42FE"/>
    <w:rsid w:val="005D5051"/>
    <w:rsid w:val="005D5108"/>
    <w:rsid w:val="005D5DF8"/>
    <w:rsid w:val="005D69A7"/>
    <w:rsid w:val="005D76FA"/>
    <w:rsid w:val="005E1014"/>
    <w:rsid w:val="005E1330"/>
    <w:rsid w:val="005E219D"/>
    <w:rsid w:val="005E310E"/>
    <w:rsid w:val="005E317A"/>
    <w:rsid w:val="005E3840"/>
    <w:rsid w:val="005E4449"/>
    <w:rsid w:val="005E474A"/>
    <w:rsid w:val="005E4B2F"/>
    <w:rsid w:val="005E7D5B"/>
    <w:rsid w:val="005F1978"/>
    <w:rsid w:val="005F27C9"/>
    <w:rsid w:val="005F2CDB"/>
    <w:rsid w:val="005F4F6B"/>
    <w:rsid w:val="005F567A"/>
    <w:rsid w:val="005F7E79"/>
    <w:rsid w:val="005F7E95"/>
    <w:rsid w:val="0060176A"/>
    <w:rsid w:val="00602066"/>
    <w:rsid w:val="00602876"/>
    <w:rsid w:val="00602D19"/>
    <w:rsid w:val="00602DD5"/>
    <w:rsid w:val="006036C6"/>
    <w:rsid w:val="0060537B"/>
    <w:rsid w:val="006058F3"/>
    <w:rsid w:val="00605BCE"/>
    <w:rsid w:val="00605F1B"/>
    <w:rsid w:val="006060B5"/>
    <w:rsid w:val="00607CFD"/>
    <w:rsid w:val="00610F59"/>
    <w:rsid w:val="00611869"/>
    <w:rsid w:val="00613170"/>
    <w:rsid w:val="006137EC"/>
    <w:rsid w:val="006148CA"/>
    <w:rsid w:val="006154AA"/>
    <w:rsid w:val="00615B9F"/>
    <w:rsid w:val="00615ED5"/>
    <w:rsid w:val="0061691E"/>
    <w:rsid w:val="00616B44"/>
    <w:rsid w:val="00617DC6"/>
    <w:rsid w:val="006202B9"/>
    <w:rsid w:val="00623175"/>
    <w:rsid w:val="00623BB7"/>
    <w:rsid w:val="0062490E"/>
    <w:rsid w:val="00625298"/>
    <w:rsid w:val="00625350"/>
    <w:rsid w:val="00625AF0"/>
    <w:rsid w:val="006274C6"/>
    <w:rsid w:val="00631393"/>
    <w:rsid w:val="00632EB1"/>
    <w:rsid w:val="006332AF"/>
    <w:rsid w:val="00633528"/>
    <w:rsid w:val="00633CD9"/>
    <w:rsid w:val="00634688"/>
    <w:rsid w:val="00634A97"/>
    <w:rsid w:val="0063521A"/>
    <w:rsid w:val="00637139"/>
    <w:rsid w:val="00637AA3"/>
    <w:rsid w:val="00641633"/>
    <w:rsid w:val="00642646"/>
    <w:rsid w:val="00642C65"/>
    <w:rsid w:val="00643633"/>
    <w:rsid w:val="00644F30"/>
    <w:rsid w:val="006455E1"/>
    <w:rsid w:val="0065138B"/>
    <w:rsid w:val="0065164A"/>
    <w:rsid w:val="00651ABF"/>
    <w:rsid w:val="00653A6B"/>
    <w:rsid w:val="00654150"/>
    <w:rsid w:val="006557E3"/>
    <w:rsid w:val="00657C74"/>
    <w:rsid w:val="006605FB"/>
    <w:rsid w:val="00661281"/>
    <w:rsid w:val="00661A71"/>
    <w:rsid w:val="00663A37"/>
    <w:rsid w:val="006644A0"/>
    <w:rsid w:val="00665063"/>
    <w:rsid w:val="006662AC"/>
    <w:rsid w:val="006664BA"/>
    <w:rsid w:val="006707F7"/>
    <w:rsid w:val="006719F2"/>
    <w:rsid w:val="006739C7"/>
    <w:rsid w:val="00673E69"/>
    <w:rsid w:val="00675FE1"/>
    <w:rsid w:val="0067603E"/>
    <w:rsid w:val="006774B2"/>
    <w:rsid w:val="006805B4"/>
    <w:rsid w:val="0068110C"/>
    <w:rsid w:val="00681792"/>
    <w:rsid w:val="00682DB9"/>
    <w:rsid w:val="006841BD"/>
    <w:rsid w:val="00684578"/>
    <w:rsid w:val="006862C6"/>
    <w:rsid w:val="00686E8C"/>
    <w:rsid w:val="0068787F"/>
    <w:rsid w:val="00687AA8"/>
    <w:rsid w:val="00687BBB"/>
    <w:rsid w:val="00690064"/>
    <w:rsid w:val="00692A07"/>
    <w:rsid w:val="00692C2B"/>
    <w:rsid w:val="006945B9"/>
    <w:rsid w:val="0069551F"/>
    <w:rsid w:val="006973AF"/>
    <w:rsid w:val="006A0423"/>
    <w:rsid w:val="006A0CDF"/>
    <w:rsid w:val="006A319E"/>
    <w:rsid w:val="006A6929"/>
    <w:rsid w:val="006A7893"/>
    <w:rsid w:val="006B0307"/>
    <w:rsid w:val="006B2437"/>
    <w:rsid w:val="006B2548"/>
    <w:rsid w:val="006B30E5"/>
    <w:rsid w:val="006B4D54"/>
    <w:rsid w:val="006B5C83"/>
    <w:rsid w:val="006B6529"/>
    <w:rsid w:val="006C0202"/>
    <w:rsid w:val="006C0849"/>
    <w:rsid w:val="006C1195"/>
    <w:rsid w:val="006C25E5"/>
    <w:rsid w:val="006C33D0"/>
    <w:rsid w:val="006C3D2E"/>
    <w:rsid w:val="006C6343"/>
    <w:rsid w:val="006C66CC"/>
    <w:rsid w:val="006C6786"/>
    <w:rsid w:val="006C7795"/>
    <w:rsid w:val="006C7B50"/>
    <w:rsid w:val="006D0681"/>
    <w:rsid w:val="006D06B8"/>
    <w:rsid w:val="006D22F6"/>
    <w:rsid w:val="006D2609"/>
    <w:rsid w:val="006D2E4D"/>
    <w:rsid w:val="006D43CA"/>
    <w:rsid w:val="006D5226"/>
    <w:rsid w:val="006D79CE"/>
    <w:rsid w:val="006E0CC0"/>
    <w:rsid w:val="006E2080"/>
    <w:rsid w:val="006E3AB2"/>
    <w:rsid w:val="006E3C14"/>
    <w:rsid w:val="006E4040"/>
    <w:rsid w:val="006E41FC"/>
    <w:rsid w:val="006E5162"/>
    <w:rsid w:val="006E5A0C"/>
    <w:rsid w:val="006E6BE4"/>
    <w:rsid w:val="006F02FC"/>
    <w:rsid w:val="006F036B"/>
    <w:rsid w:val="006F0599"/>
    <w:rsid w:val="006F1358"/>
    <w:rsid w:val="006F13BB"/>
    <w:rsid w:val="006F1888"/>
    <w:rsid w:val="006F19A1"/>
    <w:rsid w:val="006F1C93"/>
    <w:rsid w:val="006F45CC"/>
    <w:rsid w:val="006F4A2E"/>
    <w:rsid w:val="006F4F0C"/>
    <w:rsid w:val="006F5FCA"/>
    <w:rsid w:val="006F669B"/>
    <w:rsid w:val="006F6761"/>
    <w:rsid w:val="00700A45"/>
    <w:rsid w:val="007017FE"/>
    <w:rsid w:val="00701A3B"/>
    <w:rsid w:val="0070448C"/>
    <w:rsid w:val="007049FB"/>
    <w:rsid w:val="00707637"/>
    <w:rsid w:val="00707EFE"/>
    <w:rsid w:val="00710EF1"/>
    <w:rsid w:val="00710F01"/>
    <w:rsid w:val="00711B78"/>
    <w:rsid w:val="00711F17"/>
    <w:rsid w:val="00712D56"/>
    <w:rsid w:val="00714EE6"/>
    <w:rsid w:val="00715FB8"/>
    <w:rsid w:val="0071632C"/>
    <w:rsid w:val="00717416"/>
    <w:rsid w:val="00717968"/>
    <w:rsid w:val="00717C41"/>
    <w:rsid w:val="0072042F"/>
    <w:rsid w:val="00720619"/>
    <w:rsid w:val="00720CDE"/>
    <w:rsid w:val="00720FCD"/>
    <w:rsid w:val="007219C8"/>
    <w:rsid w:val="00722AD6"/>
    <w:rsid w:val="00723DE1"/>
    <w:rsid w:val="007249E7"/>
    <w:rsid w:val="00724DF4"/>
    <w:rsid w:val="00724DFF"/>
    <w:rsid w:val="007267AB"/>
    <w:rsid w:val="00727009"/>
    <w:rsid w:val="00727A7D"/>
    <w:rsid w:val="00727C42"/>
    <w:rsid w:val="00733421"/>
    <w:rsid w:val="00734454"/>
    <w:rsid w:val="00734B84"/>
    <w:rsid w:val="007361B8"/>
    <w:rsid w:val="00737014"/>
    <w:rsid w:val="00737657"/>
    <w:rsid w:val="00737E72"/>
    <w:rsid w:val="0074294D"/>
    <w:rsid w:val="00743ED9"/>
    <w:rsid w:val="007440D7"/>
    <w:rsid w:val="00745198"/>
    <w:rsid w:val="007455D2"/>
    <w:rsid w:val="0074565C"/>
    <w:rsid w:val="00745918"/>
    <w:rsid w:val="00746143"/>
    <w:rsid w:val="007478C9"/>
    <w:rsid w:val="00750317"/>
    <w:rsid w:val="0075091C"/>
    <w:rsid w:val="00751D50"/>
    <w:rsid w:val="00752DEC"/>
    <w:rsid w:val="0075324F"/>
    <w:rsid w:val="00753595"/>
    <w:rsid w:val="00753DB7"/>
    <w:rsid w:val="00755D47"/>
    <w:rsid w:val="00757678"/>
    <w:rsid w:val="00757FE6"/>
    <w:rsid w:val="00760A9C"/>
    <w:rsid w:val="007615EB"/>
    <w:rsid w:val="007619E9"/>
    <w:rsid w:val="00761EC8"/>
    <w:rsid w:val="0076234C"/>
    <w:rsid w:val="00763EA8"/>
    <w:rsid w:val="00763FAE"/>
    <w:rsid w:val="00764FBA"/>
    <w:rsid w:val="00765073"/>
    <w:rsid w:val="00766F83"/>
    <w:rsid w:val="00766FCC"/>
    <w:rsid w:val="007672D8"/>
    <w:rsid w:val="00767739"/>
    <w:rsid w:val="00767753"/>
    <w:rsid w:val="00767D01"/>
    <w:rsid w:val="00767F76"/>
    <w:rsid w:val="00770969"/>
    <w:rsid w:val="00771880"/>
    <w:rsid w:val="00772C37"/>
    <w:rsid w:val="00773342"/>
    <w:rsid w:val="00774111"/>
    <w:rsid w:val="007767E6"/>
    <w:rsid w:val="00777541"/>
    <w:rsid w:val="00777CB0"/>
    <w:rsid w:val="007801A8"/>
    <w:rsid w:val="00781B1C"/>
    <w:rsid w:val="00782074"/>
    <w:rsid w:val="00782E51"/>
    <w:rsid w:val="007836F1"/>
    <w:rsid w:val="00784BF0"/>
    <w:rsid w:val="007877FB"/>
    <w:rsid w:val="007904CC"/>
    <w:rsid w:val="00791FBA"/>
    <w:rsid w:val="00792126"/>
    <w:rsid w:val="00792A13"/>
    <w:rsid w:val="00793C25"/>
    <w:rsid w:val="007A0206"/>
    <w:rsid w:val="007A1A16"/>
    <w:rsid w:val="007A3B00"/>
    <w:rsid w:val="007A45E9"/>
    <w:rsid w:val="007A4804"/>
    <w:rsid w:val="007A5171"/>
    <w:rsid w:val="007A59C7"/>
    <w:rsid w:val="007A6299"/>
    <w:rsid w:val="007A7940"/>
    <w:rsid w:val="007B00C3"/>
    <w:rsid w:val="007B0CC9"/>
    <w:rsid w:val="007B0D1A"/>
    <w:rsid w:val="007B0F02"/>
    <w:rsid w:val="007B1846"/>
    <w:rsid w:val="007B1C05"/>
    <w:rsid w:val="007B1FA3"/>
    <w:rsid w:val="007B2BE8"/>
    <w:rsid w:val="007B2D2A"/>
    <w:rsid w:val="007B2DFA"/>
    <w:rsid w:val="007B4511"/>
    <w:rsid w:val="007B6D7E"/>
    <w:rsid w:val="007C0AB6"/>
    <w:rsid w:val="007C0BEB"/>
    <w:rsid w:val="007C1F38"/>
    <w:rsid w:val="007C36D5"/>
    <w:rsid w:val="007C4BD2"/>
    <w:rsid w:val="007C6F15"/>
    <w:rsid w:val="007D000F"/>
    <w:rsid w:val="007D1101"/>
    <w:rsid w:val="007D181B"/>
    <w:rsid w:val="007D1C75"/>
    <w:rsid w:val="007D1DF0"/>
    <w:rsid w:val="007D2EB6"/>
    <w:rsid w:val="007D32F1"/>
    <w:rsid w:val="007D3A1C"/>
    <w:rsid w:val="007D44AA"/>
    <w:rsid w:val="007D58E7"/>
    <w:rsid w:val="007E1BF2"/>
    <w:rsid w:val="007E266F"/>
    <w:rsid w:val="007E286E"/>
    <w:rsid w:val="007E3816"/>
    <w:rsid w:val="007E54DF"/>
    <w:rsid w:val="007E72EB"/>
    <w:rsid w:val="007E7511"/>
    <w:rsid w:val="007F0EBD"/>
    <w:rsid w:val="007F1616"/>
    <w:rsid w:val="007F26EF"/>
    <w:rsid w:val="007F3606"/>
    <w:rsid w:val="007F578E"/>
    <w:rsid w:val="007F6957"/>
    <w:rsid w:val="0080329B"/>
    <w:rsid w:val="008037BB"/>
    <w:rsid w:val="008054DB"/>
    <w:rsid w:val="0080617B"/>
    <w:rsid w:val="008067FF"/>
    <w:rsid w:val="00807F1E"/>
    <w:rsid w:val="00807FDC"/>
    <w:rsid w:val="008115CC"/>
    <w:rsid w:val="0081161E"/>
    <w:rsid w:val="00812353"/>
    <w:rsid w:val="008123F3"/>
    <w:rsid w:val="00812565"/>
    <w:rsid w:val="0081287D"/>
    <w:rsid w:val="00813076"/>
    <w:rsid w:val="00815404"/>
    <w:rsid w:val="00816016"/>
    <w:rsid w:val="00816E6B"/>
    <w:rsid w:val="00820CB9"/>
    <w:rsid w:val="00821CCE"/>
    <w:rsid w:val="008225BF"/>
    <w:rsid w:val="00822889"/>
    <w:rsid w:val="00822B5D"/>
    <w:rsid w:val="00823799"/>
    <w:rsid w:val="0082634E"/>
    <w:rsid w:val="008273C3"/>
    <w:rsid w:val="00827ACB"/>
    <w:rsid w:val="00827C78"/>
    <w:rsid w:val="00827F9F"/>
    <w:rsid w:val="00830438"/>
    <w:rsid w:val="008305E3"/>
    <w:rsid w:val="00832511"/>
    <w:rsid w:val="00832C93"/>
    <w:rsid w:val="00835DFD"/>
    <w:rsid w:val="00836554"/>
    <w:rsid w:val="008366D8"/>
    <w:rsid w:val="0083670C"/>
    <w:rsid w:val="008369F3"/>
    <w:rsid w:val="00836C2A"/>
    <w:rsid w:val="00837046"/>
    <w:rsid w:val="00840620"/>
    <w:rsid w:val="00842408"/>
    <w:rsid w:val="00843122"/>
    <w:rsid w:val="008438C8"/>
    <w:rsid w:val="00843D6B"/>
    <w:rsid w:val="00843FDF"/>
    <w:rsid w:val="0084520C"/>
    <w:rsid w:val="00845380"/>
    <w:rsid w:val="00846615"/>
    <w:rsid w:val="00850BF3"/>
    <w:rsid w:val="00852B53"/>
    <w:rsid w:val="0085396D"/>
    <w:rsid w:val="00853E5E"/>
    <w:rsid w:val="00854382"/>
    <w:rsid w:val="00854654"/>
    <w:rsid w:val="00855C26"/>
    <w:rsid w:val="00856910"/>
    <w:rsid w:val="00856DF4"/>
    <w:rsid w:val="00857E2D"/>
    <w:rsid w:val="00860426"/>
    <w:rsid w:val="008629A5"/>
    <w:rsid w:val="00862BE5"/>
    <w:rsid w:val="00864A24"/>
    <w:rsid w:val="00865662"/>
    <w:rsid w:val="00866A36"/>
    <w:rsid w:val="00866FA4"/>
    <w:rsid w:val="008674D7"/>
    <w:rsid w:val="00871B4B"/>
    <w:rsid w:val="00872AF0"/>
    <w:rsid w:val="00874333"/>
    <w:rsid w:val="00875605"/>
    <w:rsid w:val="00880146"/>
    <w:rsid w:val="008822AC"/>
    <w:rsid w:val="008840EF"/>
    <w:rsid w:val="00884AE2"/>
    <w:rsid w:val="00884B1F"/>
    <w:rsid w:val="0088546F"/>
    <w:rsid w:val="00885A6B"/>
    <w:rsid w:val="00885D89"/>
    <w:rsid w:val="00886642"/>
    <w:rsid w:val="00886F7F"/>
    <w:rsid w:val="0088763D"/>
    <w:rsid w:val="00887719"/>
    <w:rsid w:val="00890205"/>
    <w:rsid w:val="0089043A"/>
    <w:rsid w:val="0089102E"/>
    <w:rsid w:val="008923AC"/>
    <w:rsid w:val="008945E7"/>
    <w:rsid w:val="008946EF"/>
    <w:rsid w:val="008957F4"/>
    <w:rsid w:val="008968D9"/>
    <w:rsid w:val="00897FC2"/>
    <w:rsid w:val="008A15D4"/>
    <w:rsid w:val="008A1681"/>
    <w:rsid w:val="008A228D"/>
    <w:rsid w:val="008A3C48"/>
    <w:rsid w:val="008A4142"/>
    <w:rsid w:val="008A5F4B"/>
    <w:rsid w:val="008A5FD1"/>
    <w:rsid w:val="008B1305"/>
    <w:rsid w:val="008B1821"/>
    <w:rsid w:val="008B3294"/>
    <w:rsid w:val="008B3F27"/>
    <w:rsid w:val="008B4CBF"/>
    <w:rsid w:val="008B5179"/>
    <w:rsid w:val="008B53AF"/>
    <w:rsid w:val="008B56A2"/>
    <w:rsid w:val="008B593C"/>
    <w:rsid w:val="008B6177"/>
    <w:rsid w:val="008B759D"/>
    <w:rsid w:val="008B75C8"/>
    <w:rsid w:val="008B760B"/>
    <w:rsid w:val="008B7CF4"/>
    <w:rsid w:val="008B7EF5"/>
    <w:rsid w:val="008C0B70"/>
    <w:rsid w:val="008C157B"/>
    <w:rsid w:val="008C1E93"/>
    <w:rsid w:val="008C1F9E"/>
    <w:rsid w:val="008C363A"/>
    <w:rsid w:val="008C3BD7"/>
    <w:rsid w:val="008C625E"/>
    <w:rsid w:val="008C63C0"/>
    <w:rsid w:val="008C7D99"/>
    <w:rsid w:val="008D0138"/>
    <w:rsid w:val="008D056F"/>
    <w:rsid w:val="008D0C90"/>
    <w:rsid w:val="008D1867"/>
    <w:rsid w:val="008D33D9"/>
    <w:rsid w:val="008D36D8"/>
    <w:rsid w:val="008D41F5"/>
    <w:rsid w:val="008D4F93"/>
    <w:rsid w:val="008D64F6"/>
    <w:rsid w:val="008D686F"/>
    <w:rsid w:val="008D6B7C"/>
    <w:rsid w:val="008D75C8"/>
    <w:rsid w:val="008D7CB7"/>
    <w:rsid w:val="008E04F6"/>
    <w:rsid w:val="008E0626"/>
    <w:rsid w:val="008E34A5"/>
    <w:rsid w:val="008E3F63"/>
    <w:rsid w:val="008E4083"/>
    <w:rsid w:val="008E4354"/>
    <w:rsid w:val="008E581F"/>
    <w:rsid w:val="008E5FEB"/>
    <w:rsid w:val="008E71C0"/>
    <w:rsid w:val="008F0964"/>
    <w:rsid w:val="008F267B"/>
    <w:rsid w:val="008F385F"/>
    <w:rsid w:val="008F51A2"/>
    <w:rsid w:val="008F6D92"/>
    <w:rsid w:val="008F7791"/>
    <w:rsid w:val="00901076"/>
    <w:rsid w:val="009011B3"/>
    <w:rsid w:val="00902F48"/>
    <w:rsid w:val="00904522"/>
    <w:rsid w:val="009047D3"/>
    <w:rsid w:val="0090576F"/>
    <w:rsid w:val="00906A1A"/>
    <w:rsid w:val="00910805"/>
    <w:rsid w:val="00912497"/>
    <w:rsid w:val="00912D7D"/>
    <w:rsid w:val="00913DE2"/>
    <w:rsid w:val="00914301"/>
    <w:rsid w:val="00914FE8"/>
    <w:rsid w:val="009164E4"/>
    <w:rsid w:val="009166C6"/>
    <w:rsid w:val="00916776"/>
    <w:rsid w:val="00922056"/>
    <w:rsid w:val="009222C5"/>
    <w:rsid w:val="00922B9F"/>
    <w:rsid w:val="00923018"/>
    <w:rsid w:val="0092452B"/>
    <w:rsid w:val="00924B59"/>
    <w:rsid w:val="00926174"/>
    <w:rsid w:val="00926461"/>
    <w:rsid w:val="009266D6"/>
    <w:rsid w:val="00926747"/>
    <w:rsid w:val="00926A64"/>
    <w:rsid w:val="00927062"/>
    <w:rsid w:val="009270BC"/>
    <w:rsid w:val="009272F1"/>
    <w:rsid w:val="00927761"/>
    <w:rsid w:val="00932ABE"/>
    <w:rsid w:val="00932F1D"/>
    <w:rsid w:val="009351CF"/>
    <w:rsid w:val="00935924"/>
    <w:rsid w:val="00936A4F"/>
    <w:rsid w:val="00936B27"/>
    <w:rsid w:val="00936B7F"/>
    <w:rsid w:val="009403FE"/>
    <w:rsid w:val="00942052"/>
    <w:rsid w:val="00945251"/>
    <w:rsid w:val="009455D4"/>
    <w:rsid w:val="00945DF1"/>
    <w:rsid w:val="009474A3"/>
    <w:rsid w:val="00947DE1"/>
    <w:rsid w:val="00950DE8"/>
    <w:rsid w:val="00950DF9"/>
    <w:rsid w:val="00952551"/>
    <w:rsid w:val="009533C8"/>
    <w:rsid w:val="009555C8"/>
    <w:rsid w:val="00955733"/>
    <w:rsid w:val="009559D7"/>
    <w:rsid w:val="00956A39"/>
    <w:rsid w:val="00956BDE"/>
    <w:rsid w:val="00956FB5"/>
    <w:rsid w:val="00961A90"/>
    <w:rsid w:val="009646B7"/>
    <w:rsid w:val="00964844"/>
    <w:rsid w:val="00964DB3"/>
    <w:rsid w:val="009669B1"/>
    <w:rsid w:val="00970251"/>
    <w:rsid w:val="00970AE0"/>
    <w:rsid w:val="00971FDD"/>
    <w:rsid w:val="00973562"/>
    <w:rsid w:val="00975949"/>
    <w:rsid w:val="00975E97"/>
    <w:rsid w:val="009760C0"/>
    <w:rsid w:val="0097641B"/>
    <w:rsid w:val="0097715A"/>
    <w:rsid w:val="00977BFF"/>
    <w:rsid w:val="00980A01"/>
    <w:rsid w:val="00981DE6"/>
    <w:rsid w:val="00982A51"/>
    <w:rsid w:val="00982EDE"/>
    <w:rsid w:val="00983BB6"/>
    <w:rsid w:val="009855A9"/>
    <w:rsid w:val="009855E6"/>
    <w:rsid w:val="00985C3F"/>
    <w:rsid w:val="0099148A"/>
    <w:rsid w:val="00993B7D"/>
    <w:rsid w:val="00994CEC"/>
    <w:rsid w:val="00995D00"/>
    <w:rsid w:val="009967D7"/>
    <w:rsid w:val="0099681C"/>
    <w:rsid w:val="00996CEF"/>
    <w:rsid w:val="00996D7B"/>
    <w:rsid w:val="009A0057"/>
    <w:rsid w:val="009A0642"/>
    <w:rsid w:val="009A08DA"/>
    <w:rsid w:val="009A148C"/>
    <w:rsid w:val="009A2CBB"/>
    <w:rsid w:val="009A3479"/>
    <w:rsid w:val="009A44B1"/>
    <w:rsid w:val="009A4EE3"/>
    <w:rsid w:val="009A7AD0"/>
    <w:rsid w:val="009A7DD0"/>
    <w:rsid w:val="009B0409"/>
    <w:rsid w:val="009B16D5"/>
    <w:rsid w:val="009B2857"/>
    <w:rsid w:val="009B3F6F"/>
    <w:rsid w:val="009B4784"/>
    <w:rsid w:val="009B75D1"/>
    <w:rsid w:val="009C246B"/>
    <w:rsid w:val="009C71B9"/>
    <w:rsid w:val="009C7C07"/>
    <w:rsid w:val="009D1FD5"/>
    <w:rsid w:val="009D295F"/>
    <w:rsid w:val="009D2CD8"/>
    <w:rsid w:val="009D451B"/>
    <w:rsid w:val="009D57B0"/>
    <w:rsid w:val="009D6282"/>
    <w:rsid w:val="009D69F2"/>
    <w:rsid w:val="009D6B98"/>
    <w:rsid w:val="009D6FE7"/>
    <w:rsid w:val="009D742E"/>
    <w:rsid w:val="009E1EDA"/>
    <w:rsid w:val="009E20AB"/>
    <w:rsid w:val="009E232E"/>
    <w:rsid w:val="009E3DCD"/>
    <w:rsid w:val="009E4AC4"/>
    <w:rsid w:val="009E566F"/>
    <w:rsid w:val="009E57FB"/>
    <w:rsid w:val="009E5B85"/>
    <w:rsid w:val="009E68BF"/>
    <w:rsid w:val="009E7A79"/>
    <w:rsid w:val="009E7CD6"/>
    <w:rsid w:val="009F0FAA"/>
    <w:rsid w:val="009F14F6"/>
    <w:rsid w:val="009F1B2E"/>
    <w:rsid w:val="009F1C1C"/>
    <w:rsid w:val="009F3328"/>
    <w:rsid w:val="009F3583"/>
    <w:rsid w:val="009F3678"/>
    <w:rsid w:val="009F3E53"/>
    <w:rsid w:val="009F447D"/>
    <w:rsid w:val="009F535D"/>
    <w:rsid w:val="009F552A"/>
    <w:rsid w:val="009F5863"/>
    <w:rsid w:val="009F5951"/>
    <w:rsid w:val="009F6F16"/>
    <w:rsid w:val="00A015E9"/>
    <w:rsid w:val="00A01773"/>
    <w:rsid w:val="00A035A6"/>
    <w:rsid w:val="00A06387"/>
    <w:rsid w:val="00A07775"/>
    <w:rsid w:val="00A077EE"/>
    <w:rsid w:val="00A078D0"/>
    <w:rsid w:val="00A1055D"/>
    <w:rsid w:val="00A11131"/>
    <w:rsid w:val="00A12AB8"/>
    <w:rsid w:val="00A13225"/>
    <w:rsid w:val="00A13D5A"/>
    <w:rsid w:val="00A146E3"/>
    <w:rsid w:val="00A1521F"/>
    <w:rsid w:val="00A1541C"/>
    <w:rsid w:val="00A16D8A"/>
    <w:rsid w:val="00A17753"/>
    <w:rsid w:val="00A20AD1"/>
    <w:rsid w:val="00A216B8"/>
    <w:rsid w:val="00A2188A"/>
    <w:rsid w:val="00A22E0F"/>
    <w:rsid w:val="00A232B3"/>
    <w:rsid w:val="00A25DD5"/>
    <w:rsid w:val="00A25FDD"/>
    <w:rsid w:val="00A26066"/>
    <w:rsid w:val="00A26548"/>
    <w:rsid w:val="00A26DC6"/>
    <w:rsid w:val="00A302FB"/>
    <w:rsid w:val="00A31785"/>
    <w:rsid w:val="00A31E53"/>
    <w:rsid w:val="00A31F57"/>
    <w:rsid w:val="00A3307B"/>
    <w:rsid w:val="00A335CC"/>
    <w:rsid w:val="00A338AE"/>
    <w:rsid w:val="00A3529E"/>
    <w:rsid w:val="00A353D8"/>
    <w:rsid w:val="00A362FE"/>
    <w:rsid w:val="00A37857"/>
    <w:rsid w:val="00A37DFE"/>
    <w:rsid w:val="00A40371"/>
    <w:rsid w:val="00A4092F"/>
    <w:rsid w:val="00A4135E"/>
    <w:rsid w:val="00A41983"/>
    <w:rsid w:val="00A421A2"/>
    <w:rsid w:val="00A426E4"/>
    <w:rsid w:val="00A441B8"/>
    <w:rsid w:val="00A44E4F"/>
    <w:rsid w:val="00A45F2D"/>
    <w:rsid w:val="00A4607C"/>
    <w:rsid w:val="00A47DC9"/>
    <w:rsid w:val="00A50299"/>
    <w:rsid w:val="00A50C35"/>
    <w:rsid w:val="00A50EE3"/>
    <w:rsid w:val="00A510B7"/>
    <w:rsid w:val="00A5151D"/>
    <w:rsid w:val="00A51745"/>
    <w:rsid w:val="00A51CF2"/>
    <w:rsid w:val="00A52137"/>
    <w:rsid w:val="00A534E3"/>
    <w:rsid w:val="00A54341"/>
    <w:rsid w:val="00A54568"/>
    <w:rsid w:val="00A55042"/>
    <w:rsid w:val="00A57FDA"/>
    <w:rsid w:val="00A61931"/>
    <w:rsid w:val="00A63885"/>
    <w:rsid w:val="00A638EA"/>
    <w:rsid w:val="00A66A4E"/>
    <w:rsid w:val="00A670D4"/>
    <w:rsid w:val="00A6754B"/>
    <w:rsid w:val="00A67856"/>
    <w:rsid w:val="00A703D4"/>
    <w:rsid w:val="00A71022"/>
    <w:rsid w:val="00A71170"/>
    <w:rsid w:val="00A71B96"/>
    <w:rsid w:val="00A725E1"/>
    <w:rsid w:val="00A72864"/>
    <w:rsid w:val="00A7313C"/>
    <w:rsid w:val="00A75FD9"/>
    <w:rsid w:val="00A7632E"/>
    <w:rsid w:val="00A7692A"/>
    <w:rsid w:val="00A76AFE"/>
    <w:rsid w:val="00A76F48"/>
    <w:rsid w:val="00A807AC"/>
    <w:rsid w:val="00A809D0"/>
    <w:rsid w:val="00A80FF1"/>
    <w:rsid w:val="00A81675"/>
    <w:rsid w:val="00A81834"/>
    <w:rsid w:val="00A81AAC"/>
    <w:rsid w:val="00A81B5E"/>
    <w:rsid w:val="00A82278"/>
    <w:rsid w:val="00A84D8B"/>
    <w:rsid w:val="00A858CF"/>
    <w:rsid w:val="00A85B70"/>
    <w:rsid w:val="00A8628E"/>
    <w:rsid w:val="00A86B78"/>
    <w:rsid w:val="00A86E48"/>
    <w:rsid w:val="00A8771B"/>
    <w:rsid w:val="00A902ED"/>
    <w:rsid w:val="00A90B0E"/>
    <w:rsid w:val="00A91835"/>
    <w:rsid w:val="00A91A11"/>
    <w:rsid w:val="00A91FD9"/>
    <w:rsid w:val="00A93788"/>
    <w:rsid w:val="00A947FC"/>
    <w:rsid w:val="00A94805"/>
    <w:rsid w:val="00A95DD8"/>
    <w:rsid w:val="00A962BE"/>
    <w:rsid w:val="00A979CB"/>
    <w:rsid w:val="00AA0E04"/>
    <w:rsid w:val="00AA1483"/>
    <w:rsid w:val="00AA2436"/>
    <w:rsid w:val="00AA24DA"/>
    <w:rsid w:val="00AA4AEA"/>
    <w:rsid w:val="00AA4C1A"/>
    <w:rsid w:val="00AA562C"/>
    <w:rsid w:val="00AA68FB"/>
    <w:rsid w:val="00AA6ED9"/>
    <w:rsid w:val="00AA73CF"/>
    <w:rsid w:val="00AB0F3C"/>
    <w:rsid w:val="00AB2600"/>
    <w:rsid w:val="00AB2785"/>
    <w:rsid w:val="00AB2E4A"/>
    <w:rsid w:val="00AB34B7"/>
    <w:rsid w:val="00AB47D8"/>
    <w:rsid w:val="00AB53CC"/>
    <w:rsid w:val="00AB7F4D"/>
    <w:rsid w:val="00AC3042"/>
    <w:rsid w:val="00AC344F"/>
    <w:rsid w:val="00AC3A52"/>
    <w:rsid w:val="00AC3D51"/>
    <w:rsid w:val="00AC73F3"/>
    <w:rsid w:val="00AC7CE2"/>
    <w:rsid w:val="00AD041F"/>
    <w:rsid w:val="00AD2638"/>
    <w:rsid w:val="00AD454C"/>
    <w:rsid w:val="00AD4CB3"/>
    <w:rsid w:val="00AD51F2"/>
    <w:rsid w:val="00AD5B3C"/>
    <w:rsid w:val="00AD6B97"/>
    <w:rsid w:val="00AE0015"/>
    <w:rsid w:val="00AE06E8"/>
    <w:rsid w:val="00AE1A20"/>
    <w:rsid w:val="00AE2455"/>
    <w:rsid w:val="00AE2637"/>
    <w:rsid w:val="00AE2666"/>
    <w:rsid w:val="00AE38AC"/>
    <w:rsid w:val="00AE3F7D"/>
    <w:rsid w:val="00AE5CD3"/>
    <w:rsid w:val="00AE5FA3"/>
    <w:rsid w:val="00AE7912"/>
    <w:rsid w:val="00AF162F"/>
    <w:rsid w:val="00AF22AD"/>
    <w:rsid w:val="00AF2C34"/>
    <w:rsid w:val="00AF4B07"/>
    <w:rsid w:val="00AF4F77"/>
    <w:rsid w:val="00AF5205"/>
    <w:rsid w:val="00AF5BD2"/>
    <w:rsid w:val="00AF60DF"/>
    <w:rsid w:val="00AF6775"/>
    <w:rsid w:val="00B034B1"/>
    <w:rsid w:val="00B03765"/>
    <w:rsid w:val="00B03BB3"/>
    <w:rsid w:val="00B03D97"/>
    <w:rsid w:val="00B04715"/>
    <w:rsid w:val="00B05D7E"/>
    <w:rsid w:val="00B06A88"/>
    <w:rsid w:val="00B104DA"/>
    <w:rsid w:val="00B11375"/>
    <w:rsid w:val="00B12BEF"/>
    <w:rsid w:val="00B130D8"/>
    <w:rsid w:val="00B1359F"/>
    <w:rsid w:val="00B137B3"/>
    <w:rsid w:val="00B1703E"/>
    <w:rsid w:val="00B20024"/>
    <w:rsid w:val="00B20384"/>
    <w:rsid w:val="00B20645"/>
    <w:rsid w:val="00B211D3"/>
    <w:rsid w:val="00B2274D"/>
    <w:rsid w:val="00B23338"/>
    <w:rsid w:val="00B23483"/>
    <w:rsid w:val="00B23508"/>
    <w:rsid w:val="00B24D2B"/>
    <w:rsid w:val="00B25AAB"/>
    <w:rsid w:val="00B2715F"/>
    <w:rsid w:val="00B30383"/>
    <w:rsid w:val="00B3196E"/>
    <w:rsid w:val="00B3234C"/>
    <w:rsid w:val="00B3647C"/>
    <w:rsid w:val="00B369A1"/>
    <w:rsid w:val="00B36BE5"/>
    <w:rsid w:val="00B37E24"/>
    <w:rsid w:val="00B37FFB"/>
    <w:rsid w:val="00B40DBC"/>
    <w:rsid w:val="00B40E6B"/>
    <w:rsid w:val="00B40FDF"/>
    <w:rsid w:val="00B410AF"/>
    <w:rsid w:val="00B4145F"/>
    <w:rsid w:val="00B42ACA"/>
    <w:rsid w:val="00B44959"/>
    <w:rsid w:val="00B45888"/>
    <w:rsid w:val="00B45982"/>
    <w:rsid w:val="00B46276"/>
    <w:rsid w:val="00B46FCC"/>
    <w:rsid w:val="00B50C15"/>
    <w:rsid w:val="00B513C1"/>
    <w:rsid w:val="00B52212"/>
    <w:rsid w:val="00B53A31"/>
    <w:rsid w:val="00B5547F"/>
    <w:rsid w:val="00B55AD8"/>
    <w:rsid w:val="00B56ADB"/>
    <w:rsid w:val="00B57130"/>
    <w:rsid w:val="00B60D24"/>
    <w:rsid w:val="00B60E1C"/>
    <w:rsid w:val="00B6138B"/>
    <w:rsid w:val="00B614F4"/>
    <w:rsid w:val="00B6213F"/>
    <w:rsid w:val="00B62235"/>
    <w:rsid w:val="00B62C17"/>
    <w:rsid w:val="00B64B06"/>
    <w:rsid w:val="00B657DE"/>
    <w:rsid w:val="00B70F4C"/>
    <w:rsid w:val="00B71326"/>
    <w:rsid w:val="00B73361"/>
    <w:rsid w:val="00B73ACB"/>
    <w:rsid w:val="00B7419D"/>
    <w:rsid w:val="00B756AF"/>
    <w:rsid w:val="00B76092"/>
    <w:rsid w:val="00B763C7"/>
    <w:rsid w:val="00B77470"/>
    <w:rsid w:val="00B77E08"/>
    <w:rsid w:val="00B8159C"/>
    <w:rsid w:val="00B816D2"/>
    <w:rsid w:val="00B8596C"/>
    <w:rsid w:val="00B85F88"/>
    <w:rsid w:val="00B8633E"/>
    <w:rsid w:val="00B87583"/>
    <w:rsid w:val="00B921A8"/>
    <w:rsid w:val="00B93C75"/>
    <w:rsid w:val="00B940E1"/>
    <w:rsid w:val="00B94D16"/>
    <w:rsid w:val="00B97A02"/>
    <w:rsid w:val="00BA0956"/>
    <w:rsid w:val="00BA0BDB"/>
    <w:rsid w:val="00BA158D"/>
    <w:rsid w:val="00BA25A1"/>
    <w:rsid w:val="00BA3121"/>
    <w:rsid w:val="00BA4FC5"/>
    <w:rsid w:val="00BA513F"/>
    <w:rsid w:val="00BA7698"/>
    <w:rsid w:val="00BA78BA"/>
    <w:rsid w:val="00BA7D5D"/>
    <w:rsid w:val="00BB1414"/>
    <w:rsid w:val="00BB15CE"/>
    <w:rsid w:val="00BB1FA0"/>
    <w:rsid w:val="00BB39C8"/>
    <w:rsid w:val="00BB5D8C"/>
    <w:rsid w:val="00BB6A84"/>
    <w:rsid w:val="00BB7CF7"/>
    <w:rsid w:val="00BC002F"/>
    <w:rsid w:val="00BC00C7"/>
    <w:rsid w:val="00BC068D"/>
    <w:rsid w:val="00BC107B"/>
    <w:rsid w:val="00BC2AB0"/>
    <w:rsid w:val="00BC3630"/>
    <w:rsid w:val="00BC4D89"/>
    <w:rsid w:val="00BC5C49"/>
    <w:rsid w:val="00BC6441"/>
    <w:rsid w:val="00BC6575"/>
    <w:rsid w:val="00BC76CA"/>
    <w:rsid w:val="00BD18D9"/>
    <w:rsid w:val="00BD2BA3"/>
    <w:rsid w:val="00BD337E"/>
    <w:rsid w:val="00BD33F6"/>
    <w:rsid w:val="00BD5A64"/>
    <w:rsid w:val="00BD7447"/>
    <w:rsid w:val="00BE0383"/>
    <w:rsid w:val="00BE05A1"/>
    <w:rsid w:val="00BE15D7"/>
    <w:rsid w:val="00BE21FB"/>
    <w:rsid w:val="00BE2C1F"/>
    <w:rsid w:val="00BE2D09"/>
    <w:rsid w:val="00BE301A"/>
    <w:rsid w:val="00BE4F4D"/>
    <w:rsid w:val="00BE5024"/>
    <w:rsid w:val="00BE53FC"/>
    <w:rsid w:val="00BE58DB"/>
    <w:rsid w:val="00BE5D81"/>
    <w:rsid w:val="00BE6FB2"/>
    <w:rsid w:val="00BF07E8"/>
    <w:rsid w:val="00BF0954"/>
    <w:rsid w:val="00BF1B6A"/>
    <w:rsid w:val="00BF26A9"/>
    <w:rsid w:val="00BF2E1D"/>
    <w:rsid w:val="00BF3B59"/>
    <w:rsid w:val="00BF5313"/>
    <w:rsid w:val="00BF5431"/>
    <w:rsid w:val="00BF79BF"/>
    <w:rsid w:val="00C002FF"/>
    <w:rsid w:val="00C01F5A"/>
    <w:rsid w:val="00C042FB"/>
    <w:rsid w:val="00C06020"/>
    <w:rsid w:val="00C06611"/>
    <w:rsid w:val="00C105F4"/>
    <w:rsid w:val="00C1192A"/>
    <w:rsid w:val="00C11A2A"/>
    <w:rsid w:val="00C1336D"/>
    <w:rsid w:val="00C13FCD"/>
    <w:rsid w:val="00C15283"/>
    <w:rsid w:val="00C15D46"/>
    <w:rsid w:val="00C1665C"/>
    <w:rsid w:val="00C17DE9"/>
    <w:rsid w:val="00C20779"/>
    <w:rsid w:val="00C20CC6"/>
    <w:rsid w:val="00C23764"/>
    <w:rsid w:val="00C242C3"/>
    <w:rsid w:val="00C2469D"/>
    <w:rsid w:val="00C24BBF"/>
    <w:rsid w:val="00C2547D"/>
    <w:rsid w:val="00C25AE0"/>
    <w:rsid w:val="00C25B90"/>
    <w:rsid w:val="00C25B91"/>
    <w:rsid w:val="00C26626"/>
    <w:rsid w:val="00C26D39"/>
    <w:rsid w:val="00C270E3"/>
    <w:rsid w:val="00C31187"/>
    <w:rsid w:val="00C31511"/>
    <w:rsid w:val="00C31E1D"/>
    <w:rsid w:val="00C35364"/>
    <w:rsid w:val="00C359EA"/>
    <w:rsid w:val="00C361CD"/>
    <w:rsid w:val="00C36917"/>
    <w:rsid w:val="00C36E73"/>
    <w:rsid w:val="00C404F7"/>
    <w:rsid w:val="00C4079E"/>
    <w:rsid w:val="00C4082C"/>
    <w:rsid w:val="00C41AFD"/>
    <w:rsid w:val="00C42BF5"/>
    <w:rsid w:val="00C435FF"/>
    <w:rsid w:val="00C43B2D"/>
    <w:rsid w:val="00C43DCC"/>
    <w:rsid w:val="00C43FDB"/>
    <w:rsid w:val="00C4461F"/>
    <w:rsid w:val="00C44DB1"/>
    <w:rsid w:val="00C45A69"/>
    <w:rsid w:val="00C4623B"/>
    <w:rsid w:val="00C464C0"/>
    <w:rsid w:val="00C46CE0"/>
    <w:rsid w:val="00C47144"/>
    <w:rsid w:val="00C475F1"/>
    <w:rsid w:val="00C50716"/>
    <w:rsid w:val="00C50A72"/>
    <w:rsid w:val="00C52795"/>
    <w:rsid w:val="00C547D1"/>
    <w:rsid w:val="00C54AAE"/>
    <w:rsid w:val="00C55AE9"/>
    <w:rsid w:val="00C55D69"/>
    <w:rsid w:val="00C55ED5"/>
    <w:rsid w:val="00C56590"/>
    <w:rsid w:val="00C56CC1"/>
    <w:rsid w:val="00C576F3"/>
    <w:rsid w:val="00C577A7"/>
    <w:rsid w:val="00C61EA8"/>
    <w:rsid w:val="00C62063"/>
    <w:rsid w:val="00C622F8"/>
    <w:rsid w:val="00C624D6"/>
    <w:rsid w:val="00C6260A"/>
    <w:rsid w:val="00C62F08"/>
    <w:rsid w:val="00C633AB"/>
    <w:rsid w:val="00C63EEE"/>
    <w:rsid w:val="00C64525"/>
    <w:rsid w:val="00C66A7C"/>
    <w:rsid w:val="00C70855"/>
    <w:rsid w:val="00C71C7D"/>
    <w:rsid w:val="00C72821"/>
    <w:rsid w:val="00C73DF2"/>
    <w:rsid w:val="00C764F4"/>
    <w:rsid w:val="00C76A49"/>
    <w:rsid w:val="00C773E4"/>
    <w:rsid w:val="00C77DC7"/>
    <w:rsid w:val="00C801A7"/>
    <w:rsid w:val="00C808D3"/>
    <w:rsid w:val="00C813A5"/>
    <w:rsid w:val="00C8246E"/>
    <w:rsid w:val="00C82A9D"/>
    <w:rsid w:val="00C82C42"/>
    <w:rsid w:val="00C83F12"/>
    <w:rsid w:val="00C84141"/>
    <w:rsid w:val="00C8493C"/>
    <w:rsid w:val="00C850F0"/>
    <w:rsid w:val="00C85A6B"/>
    <w:rsid w:val="00C85D95"/>
    <w:rsid w:val="00C85DCC"/>
    <w:rsid w:val="00C85E43"/>
    <w:rsid w:val="00C86A41"/>
    <w:rsid w:val="00C87416"/>
    <w:rsid w:val="00C91230"/>
    <w:rsid w:val="00C9249D"/>
    <w:rsid w:val="00C94AAC"/>
    <w:rsid w:val="00C9516A"/>
    <w:rsid w:val="00C963E6"/>
    <w:rsid w:val="00CA1FF6"/>
    <w:rsid w:val="00CA2AAF"/>
    <w:rsid w:val="00CA6010"/>
    <w:rsid w:val="00CA6E93"/>
    <w:rsid w:val="00CA7B00"/>
    <w:rsid w:val="00CB1030"/>
    <w:rsid w:val="00CB1879"/>
    <w:rsid w:val="00CB1884"/>
    <w:rsid w:val="00CB2103"/>
    <w:rsid w:val="00CB2B06"/>
    <w:rsid w:val="00CB2D91"/>
    <w:rsid w:val="00CB3BC5"/>
    <w:rsid w:val="00CB417C"/>
    <w:rsid w:val="00CB4EAF"/>
    <w:rsid w:val="00CB51F7"/>
    <w:rsid w:val="00CB524C"/>
    <w:rsid w:val="00CB5ABF"/>
    <w:rsid w:val="00CC1C1D"/>
    <w:rsid w:val="00CC2E65"/>
    <w:rsid w:val="00CC335F"/>
    <w:rsid w:val="00CC473A"/>
    <w:rsid w:val="00CC614E"/>
    <w:rsid w:val="00CD0A15"/>
    <w:rsid w:val="00CD1177"/>
    <w:rsid w:val="00CD1CF6"/>
    <w:rsid w:val="00CD24F7"/>
    <w:rsid w:val="00CD4CD7"/>
    <w:rsid w:val="00CD6DD2"/>
    <w:rsid w:val="00CE13F3"/>
    <w:rsid w:val="00CE5D4D"/>
    <w:rsid w:val="00CF039F"/>
    <w:rsid w:val="00CF0BB3"/>
    <w:rsid w:val="00CF1781"/>
    <w:rsid w:val="00CF57E3"/>
    <w:rsid w:val="00CF5FC3"/>
    <w:rsid w:val="00CF6417"/>
    <w:rsid w:val="00CF64A6"/>
    <w:rsid w:val="00CF7BE7"/>
    <w:rsid w:val="00D010AF"/>
    <w:rsid w:val="00D01257"/>
    <w:rsid w:val="00D01289"/>
    <w:rsid w:val="00D0182D"/>
    <w:rsid w:val="00D0283D"/>
    <w:rsid w:val="00D03021"/>
    <w:rsid w:val="00D03746"/>
    <w:rsid w:val="00D03B33"/>
    <w:rsid w:val="00D04BF9"/>
    <w:rsid w:val="00D050C7"/>
    <w:rsid w:val="00D06ED8"/>
    <w:rsid w:val="00D10717"/>
    <w:rsid w:val="00D110BF"/>
    <w:rsid w:val="00D11610"/>
    <w:rsid w:val="00D11A05"/>
    <w:rsid w:val="00D128C8"/>
    <w:rsid w:val="00D1340F"/>
    <w:rsid w:val="00D14999"/>
    <w:rsid w:val="00D14EA1"/>
    <w:rsid w:val="00D156A1"/>
    <w:rsid w:val="00D16079"/>
    <w:rsid w:val="00D17114"/>
    <w:rsid w:val="00D1748F"/>
    <w:rsid w:val="00D175FE"/>
    <w:rsid w:val="00D208EA"/>
    <w:rsid w:val="00D21DDF"/>
    <w:rsid w:val="00D22726"/>
    <w:rsid w:val="00D22BA7"/>
    <w:rsid w:val="00D22D09"/>
    <w:rsid w:val="00D23274"/>
    <w:rsid w:val="00D240CA"/>
    <w:rsid w:val="00D246CD"/>
    <w:rsid w:val="00D24883"/>
    <w:rsid w:val="00D24891"/>
    <w:rsid w:val="00D2574A"/>
    <w:rsid w:val="00D25F76"/>
    <w:rsid w:val="00D25F98"/>
    <w:rsid w:val="00D27134"/>
    <w:rsid w:val="00D3092E"/>
    <w:rsid w:val="00D315CB"/>
    <w:rsid w:val="00D3161F"/>
    <w:rsid w:val="00D31AF1"/>
    <w:rsid w:val="00D3229D"/>
    <w:rsid w:val="00D322E5"/>
    <w:rsid w:val="00D32990"/>
    <w:rsid w:val="00D32EE9"/>
    <w:rsid w:val="00D33871"/>
    <w:rsid w:val="00D346EF"/>
    <w:rsid w:val="00D34963"/>
    <w:rsid w:val="00D34ACD"/>
    <w:rsid w:val="00D35060"/>
    <w:rsid w:val="00D351EA"/>
    <w:rsid w:val="00D3638D"/>
    <w:rsid w:val="00D36455"/>
    <w:rsid w:val="00D37D10"/>
    <w:rsid w:val="00D40758"/>
    <w:rsid w:val="00D4239F"/>
    <w:rsid w:val="00D43965"/>
    <w:rsid w:val="00D441B9"/>
    <w:rsid w:val="00D446B7"/>
    <w:rsid w:val="00D4479E"/>
    <w:rsid w:val="00D448CB"/>
    <w:rsid w:val="00D46C3B"/>
    <w:rsid w:val="00D46DAA"/>
    <w:rsid w:val="00D500E3"/>
    <w:rsid w:val="00D5017E"/>
    <w:rsid w:val="00D51F77"/>
    <w:rsid w:val="00D5284F"/>
    <w:rsid w:val="00D55538"/>
    <w:rsid w:val="00D555B6"/>
    <w:rsid w:val="00D55E24"/>
    <w:rsid w:val="00D56484"/>
    <w:rsid w:val="00D569FA"/>
    <w:rsid w:val="00D57ED3"/>
    <w:rsid w:val="00D6027F"/>
    <w:rsid w:val="00D60B53"/>
    <w:rsid w:val="00D6197E"/>
    <w:rsid w:val="00D61B1A"/>
    <w:rsid w:val="00D622EC"/>
    <w:rsid w:val="00D63621"/>
    <w:rsid w:val="00D639C7"/>
    <w:rsid w:val="00D63DF3"/>
    <w:rsid w:val="00D65807"/>
    <w:rsid w:val="00D667BF"/>
    <w:rsid w:val="00D66CEB"/>
    <w:rsid w:val="00D6700B"/>
    <w:rsid w:val="00D670AE"/>
    <w:rsid w:val="00D67153"/>
    <w:rsid w:val="00D67C6A"/>
    <w:rsid w:val="00D67F16"/>
    <w:rsid w:val="00D711EE"/>
    <w:rsid w:val="00D71249"/>
    <w:rsid w:val="00D72AF9"/>
    <w:rsid w:val="00D74265"/>
    <w:rsid w:val="00D75215"/>
    <w:rsid w:val="00D755B1"/>
    <w:rsid w:val="00D75F17"/>
    <w:rsid w:val="00D75F24"/>
    <w:rsid w:val="00D77086"/>
    <w:rsid w:val="00D77364"/>
    <w:rsid w:val="00D77E9E"/>
    <w:rsid w:val="00D80156"/>
    <w:rsid w:val="00D80FB7"/>
    <w:rsid w:val="00D81794"/>
    <w:rsid w:val="00D834F8"/>
    <w:rsid w:val="00D84160"/>
    <w:rsid w:val="00D84B11"/>
    <w:rsid w:val="00D851DE"/>
    <w:rsid w:val="00D8563E"/>
    <w:rsid w:val="00D86D71"/>
    <w:rsid w:val="00D91FEE"/>
    <w:rsid w:val="00D930B5"/>
    <w:rsid w:val="00D95163"/>
    <w:rsid w:val="00D977A6"/>
    <w:rsid w:val="00DA0884"/>
    <w:rsid w:val="00DA0AFD"/>
    <w:rsid w:val="00DA11D4"/>
    <w:rsid w:val="00DA1605"/>
    <w:rsid w:val="00DA22DA"/>
    <w:rsid w:val="00DA2635"/>
    <w:rsid w:val="00DA29A8"/>
    <w:rsid w:val="00DA4220"/>
    <w:rsid w:val="00DA52C0"/>
    <w:rsid w:val="00DB0C71"/>
    <w:rsid w:val="00DB1128"/>
    <w:rsid w:val="00DB1C8C"/>
    <w:rsid w:val="00DB1D9B"/>
    <w:rsid w:val="00DB2334"/>
    <w:rsid w:val="00DB388D"/>
    <w:rsid w:val="00DB448E"/>
    <w:rsid w:val="00DB7AD3"/>
    <w:rsid w:val="00DC2343"/>
    <w:rsid w:val="00DC25BE"/>
    <w:rsid w:val="00DC2921"/>
    <w:rsid w:val="00DC34DD"/>
    <w:rsid w:val="00DC4490"/>
    <w:rsid w:val="00DC4F69"/>
    <w:rsid w:val="00DC7957"/>
    <w:rsid w:val="00DD0E07"/>
    <w:rsid w:val="00DD3206"/>
    <w:rsid w:val="00DD4EC3"/>
    <w:rsid w:val="00DD5A6C"/>
    <w:rsid w:val="00DD7AC5"/>
    <w:rsid w:val="00DD7DFF"/>
    <w:rsid w:val="00DE03AF"/>
    <w:rsid w:val="00DE0C17"/>
    <w:rsid w:val="00DE0C1E"/>
    <w:rsid w:val="00DE1EA5"/>
    <w:rsid w:val="00DE27E8"/>
    <w:rsid w:val="00DE2C49"/>
    <w:rsid w:val="00DE3E19"/>
    <w:rsid w:val="00DE451C"/>
    <w:rsid w:val="00DE6276"/>
    <w:rsid w:val="00DE6C75"/>
    <w:rsid w:val="00DF18ED"/>
    <w:rsid w:val="00DF19EB"/>
    <w:rsid w:val="00DF1F93"/>
    <w:rsid w:val="00DF2CD6"/>
    <w:rsid w:val="00DF31DA"/>
    <w:rsid w:val="00DF3322"/>
    <w:rsid w:val="00DF3D6E"/>
    <w:rsid w:val="00DF4FA3"/>
    <w:rsid w:val="00DF5A5B"/>
    <w:rsid w:val="00DF6F71"/>
    <w:rsid w:val="00DF7504"/>
    <w:rsid w:val="00DF7924"/>
    <w:rsid w:val="00E00553"/>
    <w:rsid w:val="00E00DC1"/>
    <w:rsid w:val="00E014E4"/>
    <w:rsid w:val="00E02AB2"/>
    <w:rsid w:val="00E02F50"/>
    <w:rsid w:val="00E03338"/>
    <w:rsid w:val="00E04744"/>
    <w:rsid w:val="00E05100"/>
    <w:rsid w:val="00E05112"/>
    <w:rsid w:val="00E05E6A"/>
    <w:rsid w:val="00E0638B"/>
    <w:rsid w:val="00E0670C"/>
    <w:rsid w:val="00E0717B"/>
    <w:rsid w:val="00E07A93"/>
    <w:rsid w:val="00E07B9D"/>
    <w:rsid w:val="00E10472"/>
    <w:rsid w:val="00E11FE7"/>
    <w:rsid w:val="00E129DE"/>
    <w:rsid w:val="00E12B46"/>
    <w:rsid w:val="00E13E68"/>
    <w:rsid w:val="00E146F9"/>
    <w:rsid w:val="00E14C4D"/>
    <w:rsid w:val="00E16104"/>
    <w:rsid w:val="00E167B8"/>
    <w:rsid w:val="00E17333"/>
    <w:rsid w:val="00E17C39"/>
    <w:rsid w:val="00E20BEE"/>
    <w:rsid w:val="00E20F47"/>
    <w:rsid w:val="00E264F2"/>
    <w:rsid w:val="00E26D53"/>
    <w:rsid w:val="00E27132"/>
    <w:rsid w:val="00E301F9"/>
    <w:rsid w:val="00E31209"/>
    <w:rsid w:val="00E31EC9"/>
    <w:rsid w:val="00E32AD3"/>
    <w:rsid w:val="00E32DAA"/>
    <w:rsid w:val="00E3375F"/>
    <w:rsid w:val="00E33773"/>
    <w:rsid w:val="00E34C84"/>
    <w:rsid w:val="00E350A7"/>
    <w:rsid w:val="00E351DC"/>
    <w:rsid w:val="00E3637F"/>
    <w:rsid w:val="00E364D2"/>
    <w:rsid w:val="00E37A6F"/>
    <w:rsid w:val="00E37E7E"/>
    <w:rsid w:val="00E42E93"/>
    <w:rsid w:val="00E44795"/>
    <w:rsid w:val="00E44CB6"/>
    <w:rsid w:val="00E45C5A"/>
    <w:rsid w:val="00E45EC2"/>
    <w:rsid w:val="00E463C5"/>
    <w:rsid w:val="00E4673C"/>
    <w:rsid w:val="00E46C35"/>
    <w:rsid w:val="00E47065"/>
    <w:rsid w:val="00E47A58"/>
    <w:rsid w:val="00E50125"/>
    <w:rsid w:val="00E51B95"/>
    <w:rsid w:val="00E51E1A"/>
    <w:rsid w:val="00E51FCE"/>
    <w:rsid w:val="00E5347C"/>
    <w:rsid w:val="00E5392E"/>
    <w:rsid w:val="00E54262"/>
    <w:rsid w:val="00E561EF"/>
    <w:rsid w:val="00E56F8C"/>
    <w:rsid w:val="00E578FD"/>
    <w:rsid w:val="00E57DE4"/>
    <w:rsid w:val="00E60219"/>
    <w:rsid w:val="00E60387"/>
    <w:rsid w:val="00E627A5"/>
    <w:rsid w:val="00E62E14"/>
    <w:rsid w:val="00E64D89"/>
    <w:rsid w:val="00E64FB6"/>
    <w:rsid w:val="00E670AA"/>
    <w:rsid w:val="00E67F08"/>
    <w:rsid w:val="00E67F2E"/>
    <w:rsid w:val="00E705C3"/>
    <w:rsid w:val="00E71430"/>
    <w:rsid w:val="00E7314C"/>
    <w:rsid w:val="00E73BCB"/>
    <w:rsid w:val="00E73EF2"/>
    <w:rsid w:val="00E744F5"/>
    <w:rsid w:val="00E746C8"/>
    <w:rsid w:val="00E74E44"/>
    <w:rsid w:val="00E753A9"/>
    <w:rsid w:val="00E7690F"/>
    <w:rsid w:val="00E8174B"/>
    <w:rsid w:val="00E8216B"/>
    <w:rsid w:val="00E83143"/>
    <w:rsid w:val="00E83236"/>
    <w:rsid w:val="00E836AD"/>
    <w:rsid w:val="00E83FF0"/>
    <w:rsid w:val="00E845FF"/>
    <w:rsid w:val="00E85DD9"/>
    <w:rsid w:val="00E86345"/>
    <w:rsid w:val="00E865AD"/>
    <w:rsid w:val="00E92073"/>
    <w:rsid w:val="00E92AA3"/>
    <w:rsid w:val="00E937EC"/>
    <w:rsid w:val="00E9496C"/>
    <w:rsid w:val="00E95040"/>
    <w:rsid w:val="00E95057"/>
    <w:rsid w:val="00E9543E"/>
    <w:rsid w:val="00E96283"/>
    <w:rsid w:val="00E962FE"/>
    <w:rsid w:val="00E97053"/>
    <w:rsid w:val="00E9740C"/>
    <w:rsid w:val="00E974A3"/>
    <w:rsid w:val="00E97FB7"/>
    <w:rsid w:val="00EA11E1"/>
    <w:rsid w:val="00EA2045"/>
    <w:rsid w:val="00EA238A"/>
    <w:rsid w:val="00EA2E00"/>
    <w:rsid w:val="00EA5AA0"/>
    <w:rsid w:val="00EA5B9D"/>
    <w:rsid w:val="00EA671D"/>
    <w:rsid w:val="00EA6B9F"/>
    <w:rsid w:val="00EA79B9"/>
    <w:rsid w:val="00EB083F"/>
    <w:rsid w:val="00EB0DF3"/>
    <w:rsid w:val="00EB0E39"/>
    <w:rsid w:val="00EB108C"/>
    <w:rsid w:val="00EB2313"/>
    <w:rsid w:val="00EB3682"/>
    <w:rsid w:val="00EB4753"/>
    <w:rsid w:val="00EB501C"/>
    <w:rsid w:val="00EB53D4"/>
    <w:rsid w:val="00EB55FB"/>
    <w:rsid w:val="00EB6B70"/>
    <w:rsid w:val="00EB6E18"/>
    <w:rsid w:val="00EB7076"/>
    <w:rsid w:val="00EB7C0F"/>
    <w:rsid w:val="00EC025E"/>
    <w:rsid w:val="00EC2508"/>
    <w:rsid w:val="00EC2865"/>
    <w:rsid w:val="00EC2E28"/>
    <w:rsid w:val="00EC329D"/>
    <w:rsid w:val="00EC40FE"/>
    <w:rsid w:val="00EC42BC"/>
    <w:rsid w:val="00EC6B0A"/>
    <w:rsid w:val="00EC77CE"/>
    <w:rsid w:val="00ED1526"/>
    <w:rsid w:val="00ED1B91"/>
    <w:rsid w:val="00ED1D38"/>
    <w:rsid w:val="00ED319A"/>
    <w:rsid w:val="00ED39F2"/>
    <w:rsid w:val="00ED4730"/>
    <w:rsid w:val="00ED4C0D"/>
    <w:rsid w:val="00ED500E"/>
    <w:rsid w:val="00ED5647"/>
    <w:rsid w:val="00ED5653"/>
    <w:rsid w:val="00ED5970"/>
    <w:rsid w:val="00ED6374"/>
    <w:rsid w:val="00EE058C"/>
    <w:rsid w:val="00EE0B14"/>
    <w:rsid w:val="00EE0E50"/>
    <w:rsid w:val="00EE32CB"/>
    <w:rsid w:val="00EE3A87"/>
    <w:rsid w:val="00EE3A94"/>
    <w:rsid w:val="00EE3CAC"/>
    <w:rsid w:val="00EE66F7"/>
    <w:rsid w:val="00EF00B6"/>
    <w:rsid w:val="00EF0ED9"/>
    <w:rsid w:val="00EF12FA"/>
    <w:rsid w:val="00EF1B9C"/>
    <w:rsid w:val="00EF215B"/>
    <w:rsid w:val="00EF23FF"/>
    <w:rsid w:val="00EF297F"/>
    <w:rsid w:val="00EF2F68"/>
    <w:rsid w:val="00EF3C7B"/>
    <w:rsid w:val="00EF4108"/>
    <w:rsid w:val="00EF413A"/>
    <w:rsid w:val="00EF49BF"/>
    <w:rsid w:val="00EF57FD"/>
    <w:rsid w:val="00F00295"/>
    <w:rsid w:val="00F01533"/>
    <w:rsid w:val="00F01669"/>
    <w:rsid w:val="00F02E0C"/>
    <w:rsid w:val="00F04720"/>
    <w:rsid w:val="00F04972"/>
    <w:rsid w:val="00F05E15"/>
    <w:rsid w:val="00F06363"/>
    <w:rsid w:val="00F07141"/>
    <w:rsid w:val="00F074E7"/>
    <w:rsid w:val="00F07D5A"/>
    <w:rsid w:val="00F1231C"/>
    <w:rsid w:val="00F12B71"/>
    <w:rsid w:val="00F13289"/>
    <w:rsid w:val="00F13995"/>
    <w:rsid w:val="00F158B4"/>
    <w:rsid w:val="00F15B8D"/>
    <w:rsid w:val="00F1632A"/>
    <w:rsid w:val="00F16978"/>
    <w:rsid w:val="00F17926"/>
    <w:rsid w:val="00F17A57"/>
    <w:rsid w:val="00F2005D"/>
    <w:rsid w:val="00F201BA"/>
    <w:rsid w:val="00F21163"/>
    <w:rsid w:val="00F21872"/>
    <w:rsid w:val="00F2294C"/>
    <w:rsid w:val="00F22A17"/>
    <w:rsid w:val="00F22EBC"/>
    <w:rsid w:val="00F23BA9"/>
    <w:rsid w:val="00F255A4"/>
    <w:rsid w:val="00F26479"/>
    <w:rsid w:val="00F3062F"/>
    <w:rsid w:val="00F319A6"/>
    <w:rsid w:val="00F31BE7"/>
    <w:rsid w:val="00F32B94"/>
    <w:rsid w:val="00F3386B"/>
    <w:rsid w:val="00F34FD5"/>
    <w:rsid w:val="00F37D43"/>
    <w:rsid w:val="00F409B3"/>
    <w:rsid w:val="00F41BDF"/>
    <w:rsid w:val="00F43300"/>
    <w:rsid w:val="00F442CA"/>
    <w:rsid w:val="00F454BC"/>
    <w:rsid w:val="00F46010"/>
    <w:rsid w:val="00F46501"/>
    <w:rsid w:val="00F46F20"/>
    <w:rsid w:val="00F47B11"/>
    <w:rsid w:val="00F47D0C"/>
    <w:rsid w:val="00F50ACF"/>
    <w:rsid w:val="00F52E0B"/>
    <w:rsid w:val="00F53132"/>
    <w:rsid w:val="00F53833"/>
    <w:rsid w:val="00F53D4C"/>
    <w:rsid w:val="00F54615"/>
    <w:rsid w:val="00F54F9E"/>
    <w:rsid w:val="00F5571A"/>
    <w:rsid w:val="00F5619F"/>
    <w:rsid w:val="00F617C9"/>
    <w:rsid w:val="00F629DB"/>
    <w:rsid w:val="00F641A6"/>
    <w:rsid w:val="00F65987"/>
    <w:rsid w:val="00F65A80"/>
    <w:rsid w:val="00F65C7A"/>
    <w:rsid w:val="00F6639B"/>
    <w:rsid w:val="00F66FCB"/>
    <w:rsid w:val="00F700CC"/>
    <w:rsid w:val="00F70D35"/>
    <w:rsid w:val="00F70E50"/>
    <w:rsid w:val="00F71977"/>
    <w:rsid w:val="00F73B21"/>
    <w:rsid w:val="00F80DC1"/>
    <w:rsid w:val="00F81371"/>
    <w:rsid w:val="00F827FA"/>
    <w:rsid w:val="00F828A6"/>
    <w:rsid w:val="00F833A9"/>
    <w:rsid w:val="00F83F27"/>
    <w:rsid w:val="00F8402D"/>
    <w:rsid w:val="00F847A8"/>
    <w:rsid w:val="00F851EB"/>
    <w:rsid w:val="00F857C2"/>
    <w:rsid w:val="00F85B30"/>
    <w:rsid w:val="00F85C5E"/>
    <w:rsid w:val="00F87551"/>
    <w:rsid w:val="00F907BA"/>
    <w:rsid w:val="00F90A25"/>
    <w:rsid w:val="00F90D3D"/>
    <w:rsid w:val="00F91483"/>
    <w:rsid w:val="00F9175C"/>
    <w:rsid w:val="00F91DB1"/>
    <w:rsid w:val="00F92793"/>
    <w:rsid w:val="00F92CB7"/>
    <w:rsid w:val="00F937AF"/>
    <w:rsid w:val="00F94C5F"/>
    <w:rsid w:val="00F971C0"/>
    <w:rsid w:val="00FA0699"/>
    <w:rsid w:val="00FA1106"/>
    <w:rsid w:val="00FA1C67"/>
    <w:rsid w:val="00FA1EB2"/>
    <w:rsid w:val="00FA1F55"/>
    <w:rsid w:val="00FA3223"/>
    <w:rsid w:val="00FA3428"/>
    <w:rsid w:val="00FA3748"/>
    <w:rsid w:val="00FA3A90"/>
    <w:rsid w:val="00FA3AEF"/>
    <w:rsid w:val="00FA3B2D"/>
    <w:rsid w:val="00FA706A"/>
    <w:rsid w:val="00FA72C4"/>
    <w:rsid w:val="00FA78B9"/>
    <w:rsid w:val="00FB081F"/>
    <w:rsid w:val="00FB09E1"/>
    <w:rsid w:val="00FB1014"/>
    <w:rsid w:val="00FB12FB"/>
    <w:rsid w:val="00FB1880"/>
    <w:rsid w:val="00FB1A3E"/>
    <w:rsid w:val="00FB2113"/>
    <w:rsid w:val="00FB3232"/>
    <w:rsid w:val="00FB3575"/>
    <w:rsid w:val="00FB45B7"/>
    <w:rsid w:val="00FB48EA"/>
    <w:rsid w:val="00FB5611"/>
    <w:rsid w:val="00FB686B"/>
    <w:rsid w:val="00FB690B"/>
    <w:rsid w:val="00FB75C5"/>
    <w:rsid w:val="00FB77F1"/>
    <w:rsid w:val="00FC1368"/>
    <w:rsid w:val="00FC234F"/>
    <w:rsid w:val="00FC2791"/>
    <w:rsid w:val="00FC5725"/>
    <w:rsid w:val="00FC59D1"/>
    <w:rsid w:val="00FC5D1D"/>
    <w:rsid w:val="00FC6D30"/>
    <w:rsid w:val="00FC6F03"/>
    <w:rsid w:val="00FC719F"/>
    <w:rsid w:val="00FD1965"/>
    <w:rsid w:val="00FD1F4A"/>
    <w:rsid w:val="00FD2502"/>
    <w:rsid w:val="00FD2A28"/>
    <w:rsid w:val="00FD2D4F"/>
    <w:rsid w:val="00FD540C"/>
    <w:rsid w:val="00FD5681"/>
    <w:rsid w:val="00FD5F23"/>
    <w:rsid w:val="00FD6B17"/>
    <w:rsid w:val="00FE03BB"/>
    <w:rsid w:val="00FE06D2"/>
    <w:rsid w:val="00FE08D9"/>
    <w:rsid w:val="00FE2EBA"/>
    <w:rsid w:val="00FE4802"/>
    <w:rsid w:val="00FF02BA"/>
    <w:rsid w:val="00FF1144"/>
    <w:rsid w:val="00FF2A71"/>
    <w:rsid w:val="00FF3E2E"/>
    <w:rsid w:val="00FF51FD"/>
    <w:rsid w:val="00FF6720"/>
    <w:rsid w:val="00FF6767"/>
    <w:rsid w:val="00FF68DB"/>
    <w:rsid w:val="00FF6BF0"/>
    <w:rsid w:val="00FF6CDC"/>
    <w:rsid w:val="00FF7BF1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0283D"/>
    <w:rPr>
      <w:sz w:val="24"/>
      <w:szCs w:val="24"/>
    </w:rPr>
  </w:style>
  <w:style w:type="paragraph" w:styleId="Cmsor1">
    <w:name w:val="heading 1"/>
    <w:basedOn w:val="Norml"/>
    <w:next w:val="Norml"/>
    <w:qFormat/>
    <w:rsid w:val="00F66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qFormat/>
    <w:rsid w:val="00527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qFormat/>
    <w:rsid w:val="005271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602066"/>
    <w:pPr>
      <w:spacing w:before="100" w:beforeAutospacing="1" w:after="100" w:afterAutospacing="1"/>
    </w:pPr>
    <w:rPr>
      <w:color w:val="000000"/>
    </w:rPr>
  </w:style>
  <w:style w:type="table" w:styleId="Rcsostblzat">
    <w:name w:val="Table Grid"/>
    <w:basedOn w:val="Normltblzat"/>
    <w:uiPriority w:val="59"/>
    <w:rsid w:val="00FD1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A807A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807A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807AC"/>
  </w:style>
  <w:style w:type="character" w:styleId="Hiperhivatkozs">
    <w:name w:val="Hyperlink"/>
    <w:uiPriority w:val="99"/>
    <w:unhideWhenUsed/>
    <w:rsid w:val="00331039"/>
    <w:rPr>
      <w:color w:val="0072BC"/>
      <w:u w:val="single"/>
    </w:rPr>
  </w:style>
  <w:style w:type="paragraph" w:styleId="Listaszerbekezds">
    <w:name w:val="List Paragraph"/>
    <w:basedOn w:val="Norml"/>
    <w:uiPriority w:val="34"/>
    <w:qFormat/>
    <w:rsid w:val="0075091C"/>
    <w:pPr>
      <w:ind w:left="708"/>
    </w:pPr>
  </w:style>
  <w:style w:type="paragraph" w:styleId="Szvegtrzs">
    <w:name w:val="Body Text"/>
    <w:basedOn w:val="Norml"/>
    <w:link w:val="SzvegtrzsChar"/>
    <w:uiPriority w:val="99"/>
    <w:qFormat/>
    <w:rsid w:val="00CB2B06"/>
    <w:pPr>
      <w:widowControl w:val="0"/>
      <w:autoSpaceDE w:val="0"/>
      <w:autoSpaceDN w:val="0"/>
      <w:adjustRightInd w:val="0"/>
      <w:ind w:left="118"/>
    </w:pPr>
  </w:style>
  <w:style w:type="character" w:customStyle="1" w:styleId="SzvegtrzsChar">
    <w:name w:val="Szövegtörzs Char"/>
    <w:link w:val="Szvegtrzs"/>
    <w:uiPriority w:val="99"/>
    <w:rsid w:val="00CB2B06"/>
    <w:rPr>
      <w:rFonts w:eastAsia="Times New Roman"/>
      <w:sz w:val="24"/>
      <w:szCs w:val="24"/>
    </w:rPr>
  </w:style>
  <w:style w:type="paragraph" w:customStyle="1" w:styleId="Default">
    <w:name w:val="Default"/>
    <w:rsid w:val="00586A8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cf0agj">
    <w:name w:val="cf0 agj"/>
    <w:basedOn w:val="Norml"/>
    <w:rsid w:val="009A08DA"/>
    <w:pPr>
      <w:spacing w:before="100" w:beforeAutospacing="1" w:after="100" w:afterAutospacing="1"/>
    </w:pPr>
  </w:style>
  <w:style w:type="character" w:customStyle="1" w:styleId="searchmark">
    <w:name w:val="searchmark"/>
    <w:basedOn w:val="Bekezdsalapbettpusa"/>
    <w:rsid w:val="002502B4"/>
  </w:style>
  <w:style w:type="character" w:styleId="Kiemels2">
    <w:name w:val="Strong"/>
    <w:uiPriority w:val="22"/>
    <w:qFormat/>
    <w:rsid w:val="007801A8"/>
    <w:rPr>
      <w:b/>
      <w:bCs/>
    </w:rPr>
  </w:style>
  <w:style w:type="paragraph" w:customStyle="1" w:styleId="Arial">
    <w:name w:val="Arial"/>
    <w:basedOn w:val="Norml"/>
    <w:rsid w:val="00016247"/>
  </w:style>
  <w:style w:type="paragraph" w:customStyle="1" w:styleId="Normlarial">
    <w:name w:val="Normál arial"/>
    <w:basedOn w:val="Norml"/>
    <w:rsid w:val="00016247"/>
  </w:style>
  <w:style w:type="paragraph" w:customStyle="1" w:styleId="NormlArial0">
    <w:name w:val="Normál + Arial"/>
    <w:aliases w:val="11 pt,Sorkizárt"/>
    <w:basedOn w:val="Norml"/>
    <w:rsid w:val="00AF162F"/>
    <w:rPr>
      <w:rFonts w:ascii="Arial" w:hAnsi="Arial" w:cs="Arial"/>
      <w:sz w:val="22"/>
      <w:szCs w:val="22"/>
    </w:rPr>
  </w:style>
  <w:style w:type="paragraph" w:customStyle="1" w:styleId="NormlWebVerdana">
    <w:name w:val="Normál (Web) + Verdana"/>
    <w:aliases w:val="8,5 pt,Automatikus,Bal:  0,19 cm,Jobb:  0,E..."/>
    <w:basedOn w:val="NormlWeb"/>
    <w:rsid w:val="006148CA"/>
    <w:pPr>
      <w:shd w:val="clear" w:color="auto" w:fill="FFFFFF"/>
      <w:spacing w:before="105" w:beforeAutospacing="0" w:after="105" w:afterAutospacing="0"/>
      <w:ind w:left="105" w:right="105"/>
    </w:pPr>
    <w:rPr>
      <w:rFonts w:ascii="Verdana" w:hAnsi="Verdana"/>
      <w:color w:val="auto"/>
      <w:sz w:val="17"/>
      <w:szCs w:val="17"/>
    </w:rPr>
  </w:style>
  <w:style w:type="character" w:customStyle="1" w:styleId="ff5">
    <w:name w:val="ff5"/>
    <w:rsid w:val="00FB1014"/>
  </w:style>
  <w:style w:type="character" w:customStyle="1" w:styleId="ff6">
    <w:name w:val="ff6"/>
    <w:rsid w:val="00FB1014"/>
  </w:style>
  <w:style w:type="character" w:customStyle="1" w:styleId="fs24">
    <w:name w:val="fs24"/>
    <w:rsid w:val="003003F8"/>
  </w:style>
  <w:style w:type="character" w:styleId="Mrltotthiperhivatkozs">
    <w:name w:val="FollowedHyperlink"/>
    <w:rsid w:val="007F578E"/>
    <w:rPr>
      <w:color w:val="800080"/>
      <w:u w:val="single"/>
    </w:rPr>
  </w:style>
  <w:style w:type="paragraph" w:customStyle="1" w:styleId="Cmsor11">
    <w:name w:val="Címsor 11"/>
    <w:basedOn w:val="Norml"/>
    <w:link w:val="Cmsor1Char"/>
    <w:uiPriority w:val="9"/>
    <w:qFormat/>
    <w:rsid w:val="00565280"/>
    <w:pPr>
      <w:keepNext/>
      <w:keepLines/>
      <w:spacing w:before="240" w:line="276" w:lineRule="auto"/>
      <w:jc w:val="center"/>
      <w:outlineLvl w:val="0"/>
    </w:pPr>
    <w:rPr>
      <w:sz w:val="28"/>
      <w:szCs w:val="32"/>
    </w:rPr>
  </w:style>
  <w:style w:type="character" w:customStyle="1" w:styleId="Cmsor1Char">
    <w:name w:val="Címsor 1 Char"/>
    <w:link w:val="Cmsor11"/>
    <w:uiPriority w:val="9"/>
    <w:qFormat/>
    <w:rsid w:val="00565280"/>
    <w:rPr>
      <w:rFonts w:eastAsia="Times New Roman" w:cs="Times New Roman"/>
      <w:sz w:val="28"/>
      <w:szCs w:val="32"/>
    </w:rPr>
  </w:style>
  <w:style w:type="paragraph" w:customStyle="1" w:styleId="Listaszerbekezds1">
    <w:name w:val="Listaszerű bekezdés1"/>
    <w:basedOn w:val="Norml"/>
    <w:rsid w:val="00F83F27"/>
    <w:pPr>
      <w:suppressAutoHyphens/>
      <w:spacing w:after="200" w:line="276" w:lineRule="auto"/>
      <w:ind w:left="720"/>
      <w:contextualSpacing/>
    </w:pPr>
    <w:rPr>
      <w:rFonts w:ascii="Calibri" w:eastAsia="Calibri" w:hAnsi="Calibri" w:cs="font294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rsid w:val="00444E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444E82"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91080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1080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10805"/>
  </w:style>
  <w:style w:type="paragraph" w:styleId="Megjegyzstrgya">
    <w:name w:val="annotation subject"/>
    <w:basedOn w:val="Jegyzetszveg"/>
    <w:next w:val="Jegyzetszveg"/>
    <w:link w:val="MegjegyzstrgyaChar"/>
    <w:rsid w:val="00910805"/>
    <w:rPr>
      <w:b/>
      <w:bCs/>
    </w:rPr>
  </w:style>
  <w:style w:type="character" w:customStyle="1" w:styleId="MegjegyzstrgyaChar">
    <w:name w:val="Megjegyzés tárgya Char"/>
    <w:link w:val="Megjegyzstrgya"/>
    <w:rsid w:val="00910805"/>
    <w:rPr>
      <w:b/>
      <w:bCs/>
    </w:rPr>
  </w:style>
  <w:style w:type="character" w:customStyle="1" w:styleId="markedcontent">
    <w:name w:val="markedcontent"/>
    <w:basedOn w:val="Bekezdsalapbettpusa"/>
    <w:rsid w:val="00A81B5E"/>
  </w:style>
  <w:style w:type="paragraph" w:styleId="TJ1">
    <w:name w:val="toc 1"/>
    <w:basedOn w:val="Norml"/>
    <w:next w:val="Norml"/>
    <w:autoRedefine/>
    <w:uiPriority w:val="39"/>
    <w:rsid w:val="006F4A2E"/>
    <w:pPr>
      <w:spacing w:after="100"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F4A2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31514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0283D"/>
    <w:rPr>
      <w:sz w:val="24"/>
      <w:szCs w:val="24"/>
    </w:rPr>
  </w:style>
  <w:style w:type="paragraph" w:styleId="Cmsor1">
    <w:name w:val="heading 1"/>
    <w:basedOn w:val="Norml"/>
    <w:next w:val="Norml"/>
    <w:qFormat/>
    <w:rsid w:val="00F66F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qFormat/>
    <w:rsid w:val="00527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qFormat/>
    <w:rsid w:val="005271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602066"/>
    <w:pPr>
      <w:spacing w:before="100" w:beforeAutospacing="1" w:after="100" w:afterAutospacing="1"/>
    </w:pPr>
    <w:rPr>
      <w:color w:val="000000"/>
    </w:rPr>
  </w:style>
  <w:style w:type="table" w:styleId="Rcsostblzat">
    <w:name w:val="Table Grid"/>
    <w:basedOn w:val="Normltblzat"/>
    <w:uiPriority w:val="59"/>
    <w:rsid w:val="00FD1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A807AC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807A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807AC"/>
  </w:style>
  <w:style w:type="character" w:styleId="Hiperhivatkozs">
    <w:name w:val="Hyperlink"/>
    <w:uiPriority w:val="99"/>
    <w:unhideWhenUsed/>
    <w:rsid w:val="00331039"/>
    <w:rPr>
      <w:color w:val="0072BC"/>
      <w:u w:val="single"/>
    </w:rPr>
  </w:style>
  <w:style w:type="paragraph" w:styleId="Listaszerbekezds">
    <w:name w:val="List Paragraph"/>
    <w:basedOn w:val="Norml"/>
    <w:uiPriority w:val="34"/>
    <w:qFormat/>
    <w:rsid w:val="0075091C"/>
    <w:pPr>
      <w:ind w:left="708"/>
    </w:pPr>
  </w:style>
  <w:style w:type="paragraph" w:styleId="Szvegtrzs">
    <w:name w:val="Body Text"/>
    <w:basedOn w:val="Norml"/>
    <w:link w:val="SzvegtrzsChar"/>
    <w:uiPriority w:val="99"/>
    <w:qFormat/>
    <w:rsid w:val="00CB2B06"/>
    <w:pPr>
      <w:widowControl w:val="0"/>
      <w:autoSpaceDE w:val="0"/>
      <w:autoSpaceDN w:val="0"/>
      <w:adjustRightInd w:val="0"/>
      <w:ind w:left="118"/>
    </w:pPr>
  </w:style>
  <w:style w:type="character" w:customStyle="1" w:styleId="SzvegtrzsChar">
    <w:name w:val="Szövegtörzs Char"/>
    <w:link w:val="Szvegtrzs"/>
    <w:uiPriority w:val="99"/>
    <w:rsid w:val="00CB2B06"/>
    <w:rPr>
      <w:rFonts w:eastAsia="Times New Roman"/>
      <w:sz w:val="24"/>
      <w:szCs w:val="24"/>
    </w:rPr>
  </w:style>
  <w:style w:type="paragraph" w:customStyle="1" w:styleId="Default">
    <w:name w:val="Default"/>
    <w:rsid w:val="00586A8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cf0agj">
    <w:name w:val="cf0 agj"/>
    <w:basedOn w:val="Norml"/>
    <w:rsid w:val="009A08DA"/>
    <w:pPr>
      <w:spacing w:before="100" w:beforeAutospacing="1" w:after="100" w:afterAutospacing="1"/>
    </w:pPr>
  </w:style>
  <w:style w:type="character" w:customStyle="1" w:styleId="searchmark">
    <w:name w:val="searchmark"/>
    <w:basedOn w:val="Bekezdsalapbettpusa"/>
    <w:rsid w:val="002502B4"/>
  </w:style>
  <w:style w:type="character" w:styleId="Kiemels2">
    <w:name w:val="Strong"/>
    <w:uiPriority w:val="22"/>
    <w:qFormat/>
    <w:rsid w:val="007801A8"/>
    <w:rPr>
      <w:b/>
      <w:bCs/>
    </w:rPr>
  </w:style>
  <w:style w:type="paragraph" w:customStyle="1" w:styleId="Arial">
    <w:name w:val="Arial"/>
    <w:basedOn w:val="Norml"/>
    <w:rsid w:val="00016247"/>
  </w:style>
  <w:style w:type="paragraph" w:customStyle="1" w:styleId="Normlarial">
    <w:name w:val="Normál arial"/>
    <w:basedOn w:val="Norml"/>
    <w:rsid w:val="00016247"/>
  </w:style>
  <w:style w:type="paragraph" w:customStyle="1" w:styleId="NormlArial0">
    <w:name w:val="Normál + Arial"/>
    <w:aliases w:val="11 pt,Sorkizárt"/>
    <w:basedOn w:val="Norml"/>
    <w:rsid w:val="00AF162F"/>
    <w:rPr>
      <w:rFonts w:ascii="Arial" w:hAnsi="Arial" w:cs="Arial"/>
      <w:sz w:val="22"/>
      <w:szCs w:val="22"/>
    </w:rPr>
  </w:style>
  <w:style w:type="paragraph" w:customStyle="1" w:styleId="NormlWebVerdana">
    <w:name w:val="Normál (Web) + Verdana"/>
    <w:aliases w:val="8,5 pt,Automatikus,Bal:  0,19 cm,Jobb:  0,E..."/>
    <w:basedOn w:val="NormlWeb"/>
    <w:rsid w:val="006148CA"/>
    <w:pPr>
      <w:shd w:val="clear" w:color="auto" w:fill="FFFFFF"/>
      <w:spacing w:before="105" w:beforeAutospacing="0" w:after="105" w:afterAutospacing="0"/>
      <w:ind w:left="105" w:right="105"/>
    </w:pPr>
    <w:rPr>
      <w:rFonts w:ascii="Verdana" w:hAnsi="Verdana"/>
      <w:color w:val="auto"/>
      <w:sz w:val="17"/>
      <w:szCs w:val="17"/>
    </w:rPr>
  </w:style>
  <w:style w:type="character" w:customStyle="1" w:styleId="ff5">
    <w:name w:val="ff5"/>
    <w:rsid w:val="00FB1014"/>
  </w:style>
  <w:style w:type="character" w:customStyle="1" w:styleId="ff6">
    <w:name w:val="ff6"/>
    <w:rsid w:val="00FB1014"/>
  </w:style>
  <w:style w:type="character" w:customStyle="1" w:styleId="fs24">
    <w:name w:val="fs24"/>
    <w:rsid w:val="003003F8"/>
  </w:style>
  <w:style w:type="character" w:styleId="Mrltotthiperhivatkozs">
    <w:name w:val="FollowedHyperlink"/>
    <w:rsid w:val="007F578E"/>
    <w:rPr>
      <w:color w:val="800080"/>
      <w:u w:val="single"/>
    </w:rPr>
  </w:style>
  <w:style w:type="paragraph" w:customStyle="1" w:styleId="Cmsor11">
    <w:name w:val="Címsor 11"/>
    <w:basedOn w:val="Norml"/>
    <w:link w:val="Cmsor1Char"/>
    <w:uiPriority w:val="9"/>
    <w:qFormat/>
    <w:rsid w:val="00565280"/>
    <w:pPr>
      <w:keepNext/>
      <w:keepLines/>
      <w:spacing w:before="240" w:line="276" w:lineRule="auto"/>
      <w:jc w:val="center"/>
      <w:outlineLvl w:val="0"/>
    </w:pPr>
    <w:rPr>
      <w:sz w:val="28"/>
      <w:szCs w:val="32"/>
    </w:rPr>
  </w:style>
  <w:style w:type="character" w:customStyle="1" w:styleId="Cmsor1Char">
    <w:name w:val="Címsor 1 Char"/>
    <w:link w:val="Cmsor11"/>
    <w:uiPriority w:val="9"/>
    <w:qFormat/>
    <w:rsid w:val="00565280"/>
    <w:rPr>
      <w:rFonts w:eastAsia="Times New Roman" w:cs="Times New Roman"/>
      <w:sz w:val="28"/>
      <w:szCs w:val="32"/>
    </w:rPr>
  </w:style>
  <w:style w:type="paragraph" w:customStyle="1" w:styleId="Listaszerbekezds1">
    <w:name w:val="Listaszerű bekezdés1"/>
    <w:basedOn w:val="Norml"/>
    <w:rsid w:val="00F83F27"/>
    <w:pPr>
      <w:suppressAutoHyphens/>
      <w:spacing w:after="200" w:line="276" w:lineRule="auto"/>
      <w:ind w:left="720"/>
      <w:contextualSpacing/>
    </w:pPr>
    <w:rPr>
      <w:rFonts w:ascii="Calibri" w:eastAsia="Calibri" w:hAnsi="Calibri" w:cs="font294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rsid w:val="00444E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444E82"/>
    <w:rPr>
      <w:rFonts w:ascii="Tahoma" w:hAnsi="Tahoma" w:cs="Tahoma"/>
      <w:sz w:val="16"/>
      <w:szCs w:val="16"/>
    </w:rPr>
  </w:style>
  <w:style w:type="character" w:styleId="Jegyzethivatkozs">
    <w:name w:val="annotation reference"/>
    <w:rsid w:val="00910805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1080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10805"/>
  </w:style>
  <w:style w:type="paragraph" w:styleId="Megjegyzstrgya">
    <w:name w:val="annotation subject"/>
    <w:basedOn w:val="Jegyzetszveg"/>
    <w:next w:val="Jegyzetszveg"/>
    <w:link w:val="MegjegyzstrgyaChar"/>
    <w:rsid w:val="00910805"/>
    <w:rPr>
      <w:b/>
      <w:bCs/>
    </w:rPr>
  </w:style>
  <w:style w:type="character" w:customStyle="1" w:styleId="MegjegyzstrgyaChar">
    <w:name w:val="Megjegyzés tárgya Char"/>
    <w:link w:val="Megjegyzstrgya"/>
    <w:rsid w:val="00910805"/>
    <w:rPr>
      <w:b/>
      <w:bCs/>
    </w:rPr>
  </w:style>
  <w:style w:type="character" w:customStyle="1" w:styleId="markedcontent">
    <w:name w:val="markedcontent"/>
    <w:basedOn w:val="Bekezdsalapbettpusa"/>
    <w:rsid w:val="00A81B5E"/>
  </w:style>
  <w:style w:type="paragraph" w:styleId="TJ1">
    <w:name w:val="toc 1"/>
    <w:basedOn w:val="Norml"/>
    <w:next w:val="Norml"/>
    <w:autoRedefine/>
    <w:uiPriority w:val="39"/>
    <w:rsid w:val="006F4A2E"/>
    <w:pPr>
      <w:spacing w:after="100"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F4A2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31514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1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95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2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05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0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7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02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83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4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75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6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64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4750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967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91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2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3459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97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88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1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9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50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1476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80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377746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17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40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70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8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59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2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1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0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63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10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6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0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1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93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96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7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1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203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8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6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90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7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4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8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6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75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7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95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259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75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6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1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37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5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5693">
      <w:bodyDiv w:val="1"/>
      <w:marLeft w:val="0"/>
      <w:marRight w:val="0"/>
      <w:marTop w:val="30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4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1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1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08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00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43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8512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985"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msdatabt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othmate7@szabolcs.police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vacs.edina@tiszavasvari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kmsdatabt@gmail.com" TargetMode="External"/><Relationship Id="rId14" Type="http://schemas.openxmlformats.org/officeDocument/2006/relationships/hyperlink" Target="mailto:adatvedelem@szabolcs.polic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BC533-4B4D-4F4B-B3FF-ACA6CFDD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35</Pages>
  <Words>7566</Words>
  <Characters>54501</Characters>
  <Application>Microsoft Office Word</Application>
  <DocSecurity>0</DocSecurity>
  <Lines>454</Lines>
  <Paragraphs>123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2007</vt:lpstr>
    </vt:vector>
  </TitlesOfParts>
  <Company/>
  <LinksUpToDate>false</LinksUpToDate>
  <CharactersWithSpaces>61944</CharactersWithSpaces>
  <SharedDoc>false</SharedDoc>
  <HLinks>
    <vt:vector size="6" baseType="variant">
      <vt:variant>
        <vt:i4>7536678</vt:i4>
      </vt:variant>
      <vt:variant>
        <vt:i4>0</vt:i4>
      </vt:variant>
      <vt:variant>
        <vt:i4>0</vt:i4>
      </vt:variant>
      <vt:variant>
        <vt:i4>5</vt:i4>
      </vt:variant>
      <vt:variant>
        <vt:lpwstr>http://www.tiszavasvari.hu/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</dc:title>
  <dc:creator>User</dc:creator>
  <cp:lastModifiedBy>Huri-Szabó Szilvia</cp:lastModifiedBy>
  <cp:revision>132</cp:revision>
  <cp:lastPrinted>2024-11-14T12:25:00Z</cp:lastPrinted>
  <dcterms:created xsi:type="dcterms:W3CDTF">2024-04-08T12:06:00Z</dcterms:created>
  <dcterms:modified xsi:type="dcterms:W3CDTF">2024-11-15T08:31:00Z</dcterms:modified>
</cp:coreProperties>
</file>