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B" w:rsidRDefault="001C26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20/2023. (VI. 30.) önkormányzati rendelete</w:t>
      </w:r>
    </w:p>
    <w:p w:rsidR="00E533BB" w:rsidRDefault="001C26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hulladékgazdálkodási közszolgáltatási díjkedvezményről</w:t>
      </w:r>
    </w:p>
    <w:p w:rsidR="00E533BB" w:rsidRDefault="001C2621">
      <w:pPr>
        <w:pStyle w:val="Szvegtrzs"/>
        <w:spacing w:before="220" w:after="0" w:line="240" w:lineRule="auto"/>
        <w:jc w:val="both"/>
      </w:pPr>
      <w:r>
        <w:t xml:space="preserve">Tiszavasvári Város Önkormányzata képviselő-testülete az Alaptörvény 32. cikk (2) bekezdésében, a </w:t>
      </w:r>
      <w:r>
        <w:t>hulladékról szóló 2012. évi CLXXXV. tv 35. § (6) bekezdésében és a 88. § (4) bekezdése e) pontjában kapott felhatalmazás alapján a következőket rendeli el:</w:t>
      </w:r>
    </w:p>
    <w:p w:rsidR="00E533BB" w:rsidRDefault="001C26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533BB" w:rsidRDefault="001C2621">
      <w:pPr>
        <w:pStyle w:val="Szvegtrzs"/>
        <w:spacing w:after="0" w:line="240" w:lineRule="auto"/>
        <w:jc w:val="both"/>
      </w:pPr>
      <w:r>
        <w:t>(1) Kérelemre a mindenkori hulladékgazdálkodási közszolgáltatási díj 50 %-ának megfelelő összeg</w:t>
      </w:r>
      <w:r>
        <w:t>ű kedvezményben részesül az egyedül élő nyugdíjas személy, aki</w:t>
      </w:r>
    </w:p>
    <w:p w:rsidR="00E533BB" w:rsidRDefault="001C262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Tiszavasváriban bejelentett állandó lakóhellyel rendelkezik,</w:t>
      </w:r>
    </w:p>
    <w:p w:rsidR="00E533BB" w:rsidRDefault="001C262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ingatlan tulajdonosa, használója, feltéve, hogy más személynek azon a lakcímen bejelentett lakcíme, tartózkodási helye ninc</w:t>
      </w:r>
      <w:r>
        <w:t>s.</w:t>
      </w:r>
    </w:p>
    <w:p w:rsidR="00E533BB" w:rsidRDefault="001C2621">
      <w:pPr>
        <w:pStyle w:val="Szvegtrzs"/>
        <w:spacing w:before="240" w:after="0" w:line="240" w:lineRule="auto"/>
        <w:jc w:val="both"/>
      </w:pPr>
      <w:r>
        <w:t xml:space="preserve">(2) Az önkormányzat a hulladékgazdálkodási díj 50 %-át (1) bekezdésben meghatározott jogosultak esetében január 1-jétől kezdődő egy éves időtartamra átvállalja, és azt megfizeti a hulladékról szóló 2012. évi CLXXXV. törvényben meghatározott koncessziós </w:t>
      </w:r>
      <w:r>
        <w:t>társaság részére.</w:t>
      </w:r>
    </w:p>
    <w:p w:rsidR="00E533BB" w:rsidRDefault="001C26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533BB" w:rsidRDefault="001C2621">
      <w:pPr>
        <w:pStyle w:val="Szvegtrzs"/>
        <w:spacing w:after="0" w:line="240" w:lineRule="auto"/>
        <w:jc w:val="both"/>
      </w:pPr>
      <w:r>
        <w:t>(1) A kérelmet - kivéve a (3) bekezdésben foglalt eset - minden év július 15. napjától szeptember 15. napjáig lehet benyújtani a Polgármesteri Hivatal Önkormányzati és Jogi Osztálya részére a rendelet 1. mellékletében meghatározott k</w:t>
      </w:r>
      <w:r>
        <w:t>érelem nyomtatvány benyújtásával.</w:t>
      </w:r>
    </w:p>
    <w:p w:rsidR="00E533BB" w:rsidRDefault="001C2621">
      <w:pPr>
        <w:pStyle w:val="Szvegtrzs"/>
        <w:spacing w:before="240" w:after="0" w:line="240" w:lineRule="auto"/>
        <w:jc w:val="both"/>
      </w:pPr>
      <w:r>
        <w:t>(2) Ha a jogosultság év közben áll be, azt legkorábban a következő év 1. napjától – a benyújtott kérelem alapján - lehet figyelembe venni.</w:t>
      </w:r>
    </w:p>
    <w:p w:rsidR="00E533BB" w:rsidRDefault="001C2621">
      <w:pPr>
        <w:pStyle w:val="Szvegtrzs"/>
        <w:spacing w:before="240" w:after="0" w:line="240" w:lineRule="auto"/>
        <w:jc w:val="both"/>
      </w:pPr>
      <w:r>
        <w:t>(3) Ha a jogosultság tárgyév szeptember 15. napja után áll be, a kérelem tárgyév de</w:t>
      </w:r>
      <w:r>
        <w:t>cember 31. napjáig is benyújtható.</w:t>
      </w:r>
    </w:p>
    <w:p w:rsidR="00E533BB" w:rsidRDefault="001C2621">
      <w:pPr>
        <w:pStyle w:val="Szvegtrzs"/>
        <w:spacing w:before="240" w:after="0" w:line="240" w:lineRule="auto"/>
        <w:jc w:val="both"/>
      </w:pPr>
      <w:r>
        <w:t>(4) A kedvezményre való jogosultságot a polgármester állapítja meg.</w:t>
      </w:r>
    </w:p>
    <w:p w:rsidR="00E533BB" w:rsidRDefault="001C26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C2621" w:rsidRDefault="001C2621">
      <w:pPr>
        <w:pStyle w:val="Szvegtrzs"/>
        <w:spacing w:after="0" w:line="240" w:lineRule="auto"/>
        <w:jc w:val="both"/>
      </w:pPr>
      <w:r>
        <w:t>Ez a rendelet 2023. július 1-jén lép hatályba.</w:t>
      </w:r>
    </w:p>
    <w:p w:rsidR="001C2621" w:rsidRDefault="001C2621" w:rsidP="001C2621">
      <w:pPr>
        <w:pStyle w:val="Szvegtrzs"/>
        <w:spacing w:after="0"/>
        <w:jc w:val="both"/>
      </w:pPr>
    </w:p>
    <w:p w:rsidR="001C2621" w:rsidRPr="00864B0F" w:rsidRDefault="001C2621" w:rsidP="001C2621">
      <w:pPr>
        <w:jc w:val="both"/>
        <w:rPr>
          <w:rFonts w:eastAsia="Times New Roman" w:cs="Times New Roman"/>
          <w:bCs/>
          <w:color w:val="000000"/>
          <w:lang w:eastAsia="hu-HU"/>
        </w:rPr>
      </w:pPr>
      <w:r w:rsidRPr="00864B0F">
        <w:rPr>
          <w:rFonts w:eastAsia="Times New Roman" w:cs="Times New Roman"/>
          <w:bCs/>
          <w:color w:val="000000"/>
          <w:lang w:eastAsia="hu-HU"/>
        </w:rPr>
        <w:t xml:space="preserve">Tiszavasvári, 2023. </w:t>
      </w:r>
      <w:r>
        <w:rPr>
          <w:rFonts w:eastAsia="Times New Roman" w:cs="Times New Roman"/>
          <w:bCs/>
          <w:color w:val="000000"/>
          <w:lang w:eastAsia="hu-HU"/>
        </w:rPr>
        <w:t>június 29.</w:t>
      </w:r>
    </w:p>
    <w:p w:rsidR="001C2621" w:rsidRPr="00864B0F" w:rsidRDefault="001C2621" w:rsidP="001C2621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C2621" w:rsidRPr="00864B0F" w:rsidRDefault="001C2621" w:rsidP="001C2621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C2621" w:rsidRPr="00864B0F" w:rsidRDefault="001C2621" w:rsidP="001C2621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 w:rsidRPr="00864B0F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1C2621" w:rsidRPr="00864B0F" w:rsidRDefault="001C2621" w:rsidP="001C2621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 w:rsidRPr="00864B0F"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1C2621" w:rsidRPr="00864B0F" w:rsidRDefault="001C2621" w:rsidP="001C2621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C2621" w:rsidRDefault="001C2621" w:rsidP="001C2621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A rendelet kihirdetve: </w:t>
      </w:r>
      <w:r>
        <w:rPr>
          <w:rFonts w:eastAsia="Times New Roman" w:cs="Times New Roman"/>
          <w:b/>
          <w:bCs/>
          <w:color w:val="000000"/>
          <w:lang w:eastAsia="hu-HU"/>
        </w:rPr>
        <w:t>2023. június 30.</w:t>
      </w:r>
    </w:p>
    <w:p w:rsidR="001C2621" w:rsidRPr="00864B0F" w:rsidRDefault="001C2621" w:rsidP="001C2621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C2621" w:rsidRPr="00864B0F" w:rsidRDefault="001C2621" w:rsidP="001C2621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 w:rsidRPr="00864B0F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1C2621" w:rsidRPr="00864B0F" w:rsidRDefault="001C2621" w:rsidP="001C2621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E533BB" w:rsidRDefault="00E533BB">
      <w:pPr>
        <w:pStyle w:val="Szvegtrzs"/>
        <w:spacing w:after="0" w:line="240" w:lineRule="auto"/>
        <w:jc w:val="both"/>
      </w:pPr>
      <w:bookmarkStart w:id="0" w:name="_GoBack"/>
      <w:bookmarkEnd w:id="0"/>
    </w:p>
    <w:p w:rsidR="00E533BB" w:rsidRDefault="001C26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20/2023. (VI. 30.) önkormányzati rendelethez</w:t>
      </w:r>
    </w:p>
    <w:p w:rsidR="00E533BB" w:rsidRDefault="001C26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lakossági szemétszállítási díjke</w:t>
      </w:r>
      <w:r>
        <w:rPr>
          <w:b/>
          <w:bCs/>
        </w:rPr>
        <w:t>dvezmény megállapításához</w:t>
      </w:r>
    </w:p>
    <w:p w:rsidR="00E533BB" w:rsidRDefault="001C2621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(szemétszállítási díjfizetésére kötelezett) személy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4"/>
        <w:gridCol w:w="2811"/>
        <w:gridCol w:w="679"/>
        <w:gridCol w:w="3005"/>
        <w:gridCol w:w="485"/>
      </w:tblGrid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Név: (nőknél leánykori név is)</w:t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Születési hely, idő: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Anyja neve: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Családi állapot: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Lakhely: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Tartózkodási hely: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rPr>
          <w:tblHeader/>
        </w:trPr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Ingatlan használatának jogcíme: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/megfelelőt </w:t>
            </w:r>
            <w:proofErr w:type="spellStart"/>
            <w:r>
              <w:rPr>
                <w:b/>
                <w:bCs/>
                <w:sz w:val="18"/>
                <w:szCs w:val="18"/>
              </w:rPr>
              <w:t>X-el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jelölni/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Tulajdonos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Haszonélvező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533BB"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Bérlő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1C262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Használati joggal rendelkező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BB" w:rsidRDefault="00E533B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533BB" w:rsidRDefault="001C2621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N y i l a t k o z a t</w:t>
      </w:r>
    </w:p>
    <w:p w:rsidR="00E533BB" w:rsidRDefault="001C2621">
      <w:pPr>
        <w:pStyle w:val="Szvegtrzs"/>
        <w:spacing w:before="220" w:after="0" w:line="240" w:lineRule="auto"/>
        <w:jc w:val="both"/>
      </w:pPr>
      <w:r>
        <w:t>2.1. Nyilatkozom, hogy a kérelemben megjelölt ingatlanon más személynek bejelentett lakcíme, tartózkodási helye nincs.</w:t>
      </w:r>
    </w:p>
    <w:p w:rsidR="00E533BB" w:rsidRDefault="001C2621">
      <w:pPr>
        <w:pStyle w:val="Szvegtrzs"/>
        <w:spacing w:before="220" w:after="0" w:line="240" w:lineRule="auto"/>
        <w:jc w:val="both"/>
      </w:pPr>
      <w:r>
        <w:t xml:space="preserve">2.2. Büntetőjogi </w:t>
      </w:r>
      <w:r>
        <w:t>felelősségem tudatában kijelentem, hogy egyedül élő nyugdíjas személy vagyok és a kérelemben feltüntetett adatok a valóságnak megfelelnek.</w:t>
      </w:r>
    </w:p>
    <w:p w:rsidR="00E533BB" w:rsidRDefault="001C2621">
      <w:pPr>
        <w:pStyle w:val="Szvegtrzs"/>
        <w:spacing w:before="220" w:after="0" w:line="240" w:lineRule="auto"/>
        <w:jc w:val="both"/>
      </w:pPr>
      <w:r>
        <w:t xml:space="preserve">3. Kérelem dátuma: </w:t>
      </w:r>
      <w:r>
        <w:rPr>
          <w:b/>
          <w:bCs/>
        </w:rPr>
        <w:t>Tiszavasvári, 20</w:t>
      </w:r>
      <w:proofErr w:type="gramStart"/>
      <w:r>
        <w:rPr>
          <w:b/>
          <w:bCs/>
        </w:rPr>
        <w:t>… …</w:t>
      </w:r>
      <w:proofErr w:type="gramEnd"/>
      <w:r>
        <w:rPr>
          <w:b/>
          <w:bCs/>
        </w:rPr>
        <w:t>………………..</w:t>
      </w:r>
    </w:p>
    <w:p w:rsidR="00E533BB" w:rsidRDefault="001C2621">
      <w:pPr>
        <w:pStyle w:val="Szvegtrzs"/>
        <w:spacing w:before="220" w:after="0" w:line="240" w:lineRule="auto"/>
        <w:jc w:val="both"/>
        <w:sectPr w:rsidR="00E533BB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4. Kérelmező aláírása: </w:t>
      </w:r>
      <w:r>
        <w:rPr>
          <w:b/>
          <w:bCs/>
        </w:rPr>
        <w:t>__________________________</w:t>
      </w:r>
    </w:p>
    <w:p w:rsidR="00E533BB" w:rsidRDefault="00E533BB">
      <w:pPr>
        <w:pStyle w:val="Szvegtrzs"/>
        <w:spacing w:after="0"/>
        <w:jc w:val="center"/>
      </w:pPr>
    </w:p>
    <w:p w:rsidR="00E533BB" w:rsidRDefault="001C2621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E533BB" w:rsidRDefault="001C2621">
      <w:pPr>
        <w:pStyle w:val="Szvegtrzs"/>
        <w:spacing w:before="159" w:after="159" w:line="240" w:lineRule="auto"/>
        <w:ind w:left="159" w:right="159"/>
        <w:jc w:val="both"/>
      </w:pPr>
      <w:r>
        <w:t xml:space="preserve">A korábbi a hulladékgazdálkodási közszolgáltatás ellátásáról szóló 26/2014 (VIII.4.) önkormányzati rendeletben szabályozott lakosságra </w:t>
      </w:r>
      <w:r>
        <w:t>vonatkozó 50% díjkedvezmény szabályozása válik szükségessé külön rendeletben 2023. július 1. napja hatálybalépéssel, melyről tájékoztatni szükséges haladéktalanul a koncessziós társaságot.</w:t>
      </w:r>
    </w:p>
    <w:p w:rsidR="00E533BB" w:rsidRDefault="001C2621">
      <w:pPr>
        <w:pStyle w:val="Szvegtrzs"/>
        <w:spacing w:before="159" w:after="159" w:line="240" w:lineRule="auto"/>
        <w:ind w:left="159" w:right="159"/>
        <w:jc w:val="both"/>
      </w:pPr>
      <w:r>
        <w:t xml:space="preserve">A hulladékról szóló 2012. évi CLXXXV. tv 2023. </w:t>
      </w:r>
      <w:proofErr w:type="spellStart"/>
      <w:r>
        <w:t>júéius</w:t>
      </w:r>
      <w:proofErr w:type="spellEnd"/>
      <w:r>
        <w:t xml:space="preserve"> 1. napjától h</w:t>
      </w:r>
      <w:r>
        <w:t>atályba lépő módosítása felhatalmazást ad az önkormányzatoknak, hogy rendeletben szabályozzák a hulladékgazdálkodási közszolgáltatási díj átvállalásával érintett személyi kört, az átvállalására vonatkozó feltételeket.</w:t>
      </w:r>
    </w:p>
    <w:sectPr w:rsidR="00E533B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621">
      <w:r>
        <w:separator/>
      </w:r>
    </w:p>
  </w:endnote>
  <w:endnote w:type="continuationSeparator" w:id="0">
    <w:p w:rsidR="00000000" w:rsidRDefault="001C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BB" w:rsidRDefault="001C26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BB" w:rsidRDefault="001C26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621">
      <w:r>
        <w:separator/>
      </w:r>
    </w:p>
  </w:footnote>
  <w:footnote w:type="continuationSeparator" w:id="0">
    <w:p w:rsidR="00000000" w:rsidRDefault="001C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6A7"/>
    <w:multiLevelType w:val="multilevel"/>
    <w:tmpl w:val="2328323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3BB"/>
    <w:rsid w:val="001C2621"/>
    <w:rsid w:val="00E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2023-07-05T13:12:00Z</dcterms:created>
  <dcterms:modified xsi:type="dcterms:W3CDTF">2023-07-05T13:12:00Z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