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1B" w:rsidRPr="00DB3440" w:rsidRDefault="00893E1B" w:rsidP="00893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DB3440"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893E1B" w:rsidRPr="000539EB" w:rsidRDefault="00893E1B" w:rsidP="00893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9EB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893E1B" w:rsidRPr="000539EB" w:rsidRDefault="00893E1B" w:rsidP="00893E1B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8" w:history="1">
        <w:r w:rsidRPr="00053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893E1B" w:rsidRPr="000539EB" w:rsidRDefault="00893E1B" w:rsidP="00893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EB">
        <w:rPr>
          <w:rFonts w:ascii="Times New Roman" w:hAnsi="Times New Roman" w:cs="Times New Roman"/>
          <w:sz w:val="24"/>
          <w:szCs w:val="24"/>
        </w:rPr>
        <w:t>TPH/</w:t>
      </w:r>
      <w:r w:rsidR="00517271">
        <w:rPr>
          <w:rFonts w:ascii="Times New Roman" w:hAnsi="Times New Roman" w:cs="Times New Roman"/>
          <w:sz w:val="24"/>
          <w:szCs w:val="24"/>
        </w:rPr>
        <w:t>1099-2</w:t>
      </w:r>
      <w:r>
        <w:rPr>
          <w:rFonts w:ascii="Times New Roman" w:hAnsi="Times New Roman" w:cs="Times New Roman"/>
          <w:sz w:val="24"/>
          <w:szCs w:val="24"/>
        </w:rPr>
        <w:t>/2021</w:t>
      </w:r>
      <w:r w:rsidRPr="000539EB">
        <w:rPr>
          <w:rFonts w:ascii="Times New Roman" w:hAnsi="Times New Roman" w:cs="Times New Roman"/>
          <w:sz w:val="24"/>
          <w:szCs w:val="24"/>
        </w:rPr>
        <w:t>.</w:t>
      </w:r>
    </w:p>
    <w:p w:rsidR="00893E1B" w:rsidRPr="000539EB" w:rsidRDefault="00893E1B" w:rsidP="00893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E1B" w:rsidRDefault="00517271" w:rsidP="00893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46</w:t>
      </w:r>
      <w:r w:rsidR="00893E1B">
        <w:rPr>
          <w:rFonts w:ascii="Times New Roman" w:hAnsi="Times New Roman" w:cs="Times New Roman"/>
          <w:b/>
          <w:sz w:val="24"/>
          <w:szCs w:val="24"/>
        </w:rPr>
        <w:t>/2021</w:t>
      </w:r>
      <w:r w:rsidR="00893E1B" w:rsidRPr="000539E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93E1B" w:rsidRPr="000539EB" w:rsidRDefault="00893E1B" w:rsidP="00893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E1B" w:rsidRPr="000539EB" w:rsidRDefault="00893E1B" w:rsidP="00893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>HATÁROZAT</w:t>
      </w:r>
    </w:p>
    <w:p w:rsidR="00893E1B" w:rsidRPr="003F3FBD" w:rsidRDefault="00893E1B" w:rsidP="00893E1B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 xml:space="preserve">veszélyhelyzetben átruházott hatáskörben meghozott döntésről </w:t>
      </w:r>
      <w:r w:rsidRPr="000539EB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893E1B" w:rsidRPr="00294A25" w:rsidRDefault="00893E1B" w:rsidP="00893E1B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Tanyagondnoki ellátás beindításáról</w:t>
      </w:r>
    </w:p>
    <w:p w:rsidR="00893E1B" w:rsidRPr="000539EB" w:rsidRDefault="00893E1B" w:rsidP="00893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E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0539EB">
        <w:rPr>
          <w:rFonts w:ascii="Times New Roman" w:hAnsi="Times New Roman" w:cs="Times New Roman"/>
          <w:i/>
          <w:sz w:val="24"/>
          <w:szCs w:val="24"/>
        </w:rPr>
        <w:t>2011. évi CXXVIII. törvény 46. § (4) bekezdésében</w:t>
      </w:r>
      <w:r w:rsidRPr="000539EB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0539E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helyett </w:t>
      </w:r>
      <w:r>
        <w:rPr>
          <w:rFonts w:ascii="Times New Roman" w:hAnsi="Times New Roman" w:cs="Times New Roman"/>
          <w:b/>
          <w:sz w:val="24"/>
          <w:szCs w:val="24"/>
        </w:rPr>
        <w:t xml:space="preserve">átruházott hatáskörben eljárva </w:t>
      </w:r>
      <w:r w:rsidRPr="000539EB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893E1B" w:rsidRPr="006B67EA" w:rsidRDefault="00893E1B" w:rsidP="00893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E1B" w:rsidRPr="00D15E25" w:rsidRDefault="00804DC9" w:rsidP="00804DC9">
      <w:pPr>
        <w:pStyle w:val="Listaszerbekezds"/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D15E25">
        <w:rPr>
          <w:rFonts w:ascii="Times New Roman" w:hAnsi="Times New Roman" w:cs="Times New Roman"/>
          <w:sz w:val="24"/>
          <w:szCs w:val="24"/>
        </w:rPr>
        <w:t xml:space="preserve">Kezdeményezem a </w:t>
      </w:r>
      <w:proofErr w:type="spellStart"/>
      <w:r w:rsidRPr="00D15E25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D15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25">
        <w:rPr>
          <w:rFonts w:ascii="Times New Roman" w:hAnsi="Times New Roman" w:cs="Times New Roman"/>
          <w:sz w:val="24"/>
          <w:szCs w:val="24"/>
        </w:rPr>
        <w:t>Liptay</w:t>
      </w:r>
      <w:proofErr w:type="spellEnd"/>
      <w:r w:rsidRPr="00D15E25">
        <w:rPr>
          <w:rFonts w:ascii="Times New Roman" w:hAnsi="Times New Roman" w:cs="Times New Roman"/>
          <w:sz w:val="24"/>
          <w:szCs w:val="24"/>
        </w:rPr>
        <w:t xml:space="preserve"> Elza Szociális és Gyermekjóléti Központ (továbbiakban </w:t>
      </w:r>
      <w:proofErr w:type="spellStart"/>
      <w:r w:rsidRPr="00D15E25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D15E25">
        <w:rPr>
          <w:rFonts w:ascii="Times New Roman" w:hAnsi="Times New Roman" w:cs="Times New Roman"/>
          <w:sz w:val="24"/>
          <w:szCs w:val="24"/>
        </w:rPr>
        <w:t xml:space="preserve"> Központ) keretein belül 2021. május 1. napjától tanyagondnoki ellátás beindítását az alábbi feltételekkel: </w:t>
      </w:r>
    </w:p>
    <w:p w:rsidR="00804DC9" w:rsidRPr="00D15E25" w:rsidRDefault="00804DC9" w:rsidP="00804DC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25">
        <w:rPr>
          <w:rFonts w:ascii="Times New Roman" w:hAnsi="Times New Roman" w:cs="Times New Roman"/>
          <w:sz w:val="24"/>
          <w:szCs w:val="24"/>
        </w:rPr>
        <w:t xml:space="preserve">Ellátási terület: </w:t>
      </w:r>
      <w:proofErr w:type="spellStart"/>
      <w:r w:rsidRPr="00D15E25">
        <w:rPr>
          <w:rFonts w:ascii="Times New Roman" w:hAnsi="Times New Roman" w:cs="Times New Roman"/>
          <w:sz w:val="24"/>
          <w:szCs w:val="24"/>
        </w:rPr>
        <w:t>Józsefházára</w:t>
      </w:r>
      <w:proofErr w:type="spellEnd"/>
      <w:r w:rsidRPr="00D15E25">
        <w:rPr>
          <w:rFonts w:ascii="Times New Roman" w:hAnsi="Times New Roman" w:cs="Times New Roman"/>
          <w:sz w:val="24"/>
          <w:szCs w:val="24"/>
        </w:rPr>
        <w:t xml:space="preserve"> vonatkozóan, Tiszavasvári közigazgatási területe</w:t>
      </w:r>
    </w:p>
    <w:p w:rsidR="00804DC9" w:rsidRPr="00D15E25" w:rsidRDefault="00D15E25" w:rsidP="00804DC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04DC9" w:rsidRPr="00D15E25">
        <w:rPr>
          <w:rFonts w:ascii="Times New Roman" w:hAnsi="Times New Roman" w:cs="Times New Roman"/>
          <w:sz w:val="24"/>
          <w:szCs w:val="24"/>
        </w:rPr>
        <w:t>rodai helyiség a szolgáltatáshoz: 4440 Tiszavasvári, Vasvári P. u. 87. sz. alatti székhelyen</w:t>
      </w:r>
    </w:p>
    <w:p w:rsidR="00804DC9" w:rsidRPr="00D15E25" w:rsidRDefault="00804DC9" w:rsidP="00804DC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5E25">
        <w:rPr>
          <w:rFonts w:ascii="Times New Roman" w:hAnsi="Times New Roman" w:cs="Times New Roman"/>
          <w:sz w:val="24"/>
          <w:szCs w:val="24"/>
        </w:rPr>
        <w:t xml:space="preserve">Szolgáltatáshoz </w:t>
      </w:r>
      <w:r w:rsidR="00EF5115">
        <w:rPr>
          <w:rFonts w:ascii="Times New Roman" w:hAnsi="Times New Roman" w:cs="Times New Roman"/>
          <w:sz w:val="24"/>
          <w:szCs w:val="24"/>
        </w:rPr>
        <w:t xml:space="preserve">a megfelelő gépjárművet az intézmény biztosítja meglévő, saját tulajdonú gépjárművel. </w:t>
      </w:r>
    </w:p>
    <w:p w:rsidR="00804DC9" w:rsidRPr="00D15E25" w:rsidRDefault="00804DC9" w:rsidP="00804DC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25">
        <w:rPr>
          <w:rFonts w:ascii="Times New Roman" w:hAnsi="Times New Roman" w:cs="Times New Roman"/>
          <w:sz w:val="24"/>
          <w:szCs w:val="24"/>
        </w:rPr>
        <w:t xml:space="preserve">1 fő tanyagondnok foglalkoztatása </w:t>
      </w:r>
    </w:p>
    <w:p w:rsidR="00804DC9" w:rsidRPr="00D15E25" w:rsidRDefault="00804DC9" w:rsidP="00804DC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DC9" w:rsidRPr="00D15E25" w:rsidRDefault="00804DC9" w:rsidP="00804DC9">
      <w:pPr>
        <w:pStyle w:val="Listaszerbekezds"/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D15E25">
        <w:rPr>
          <w:rFonts w:ascii="Times New Roman" w:hAnsi="Times New Roman" w:cs="Times New Roman"/>
          <w:sz w:val="24"/>
          <w:szCs w:val="24"/>
        </w:rPr>
        <w:t xml:space="preserve">Elfogadom a határozat mellékletét képező </w:t>
      </w:r>
      <w:r w:rsidR="00D15E25">
        <w:rPr>
          <w:rFonts w:ascii="Times New Roman" w:hAnsi="Times New Roman" w:cs="Times New Roman"/>
          <w:sz w:val="24"/>
          <w:szCs w:val="24"/>
        </w:rPr>
        <w:t>t</w:t>
      </w:r>
      <w:r w:rsidRPr="00D15E25">
        <w:rPr>
          <w:rFonts w:ascii="Times New Roman" w:hAnsi="Times New Roman" w:cs="Times New Roman"/>
          <w:sz w:val="24"/>
          <w:szCs w:val="24"/>
        </w:rPr>
        <w:t xml:space="preserve">anyagondnoki ellátásra vonatkozó, </w:t>
      </w:r>
      <w:proofErr w:type="spellStart"/>
      <w:r w:rsidRPr="00D15E25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D15E25">
        <w:rPr>
          <w:rFonts w:ascii="Times New Roman" w:hAnsi="Times New Roman" w:cs="Times New Roman"/>
          <w:sz w:val="24"/>
          <w:szCs w:val="24"/>
        </w:rPr>
        <w:t xml:space="preserve"> Központ intézményvezetője által készített szakmai programot. </w:t>
      </w:r>
    </w:p>
    <w:p w:rsidR="00804DC9" w:rsidRPr="00D15E25" w:rsidRDefault="00804DC9" w:rsidP="00804DC9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04DC9" w:rsidRPr="00D15E25" w:rsidRDefault="00804DC9" w:rsidP="00804DC9">
      <w:pPr>
        <w:pStyle w:val="Listaszerbekezds"/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D15E2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15E25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D15E25">
        <w:rPr>
          <w:rFonts w:ascii="Times New Roman" w:hAnsi="Times New Roman" w:cs="Times New Roman"/>
          <w:sz w:val="24"/>
          <w:szCs w:val="24"/>
        </w:rPr>
        <w:t xml:space="preserve"> Központ intézmény fenntartója képviseletében jelen döntést követően benyújtom a szolgáltatásra a működési engedély kiadására vonatkozó kérelmet.</w:t>
      </w:r>
    </w:p>
    <w:p w:rsidR="00D15E25" w:rsidRPr="00D15E25" w:rsidRDefault="00D15E25" w:rsidP="00D1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DC9" w:rsidRPr="00D15E25" w:rsidRDefault="00D15E25" w:rsidP="00804DC9">
      <w:pPr>
        <w:pStyle w:val="Listaszerbekezds"/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D15E25">
        <w:rPr>
          <w:rFonts w:ascii="Times New Roman" w:hAnsi="Times New Roman" w:cs="Times New Roman"/>
          <w:sz w:val="24"/>
          <w:szCs w:val="24"/>
        </w:rPr>
        <w:t xml:space="preserve">Jelen döntésemet az ellátás beindítása érdekében szükséges intézkedések megtétele végett megküldöm a </w:t>
      </w:r>
      <w:proofErr w:type="spellStart"/>
      <w:r w:rsidRPr="00D15E25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D15E25">
        <w:rPr>
          <w:rFonts w:ascii="Times New Roman" w:hAnsi="Times New Roman" w:cs="Times New Roman"/>
          <w:sz w:val="24"/>
          <w:szCs w:val="24"/>
        </w:rPr>
        <w:t xml:space="preserve"> Központ és a Városi Kincstár intézményvezetőinek. </w:t>
      </w:r>
    </w:p>
    <w:p w:rsidR="00893E1B" w:rsidRDefault="00893E1B" w:rsidP="00893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E1B" w:rsidRPr="000539EB" w:rsidRDefault="00893E1B" w:rsidP="00893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E1B" w:rsidRPr="000539EB" w:rsidRDefault="00893E1B" w:rsidP="00893E1B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893E1B" w:rsidRPr="00187117" w:rsidRDefault="00893E1B" w:rsidP="00893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E1B" w:rsidRDefault="00893E1B" w:rsidP="00893E1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Liptay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Elza Szociális és Gyermekjóléti Központ</w:t>
      </w:r>
      <w:r>
        <w:rPr>
          <w:rFonts w:ascii="Times New Roman" w:hAnsi="Times New Roman" w:cs="Times New Roman"/>
          <w:sz w:val="24"/>
          <w:szCs w:val="24"/>
        </w:rPr>
        <w:t xml:space="preserve"> (a továbbiakban: </w:t>
      </w:r>
      <w:proofErr w:type="spellStart"/>
      <w:r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Központ) 4440 Tiszavasvári, Vasvári </w:t>
      </w:r>
      <w:r w:rsidR="00976B3F">
        <w:rPr>
          <w:rFonts w:ascii="Times New Roman" w:hAnsi="Times New Roman" w:cs="Times New Roman"/>
          <w:sz w:val="24"/>
          <w:szCs w:val="24"/>
        </w:rPr>
        <w:t>Pál u. 87. sz. alatti intézmény intézményvezetője kérelmet nyújtott be</w:t>
      </w:r>
      <w:r w:rsidR="0006053D">
        <w:rPr>
          <w:rFonts w:ascii="Times New Roman" w:hAnsi="Times New Roman" w:cs="Times New Roman"/>
          <w:sz w:val="24"/>
          <w:szCs w:val="24"/>
        </w:rPr>
        <w:t xml:space="preserve"> hozzám tanyagondnoki ellátás beindítására 2021. május 1. napjától. </w:t>
      </w:r>
    </w:p>
    <w:p w:rsidR="0006053D" w:rsidRDefault="0006053D" w:rsidP="00893E1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szolgáltatás beindításáról már korábban is történtek egyeztetések </w:t>
      </w:r>
      <w:proofErr w:type="spellStart"/>
      <w:r>
        <w:rPr>
          <w:rFonts w:ascii="Times New Roman" w:hAnsi="Times New Roman" w:cs="Times New Roman"/>
          <w:sz w:val="24"/>
          <w:szCs w:val="24"/>
        </w:rPr>
        <w:t>Józsefháza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településrész vonatkozásában. </w:t>
      </w:r>
    </w:p>
    <w:p w:rsidR="0006053D" w:rsidRDefault="0006053D" w:rsidP="00893E1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Józsefháza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része Tiszavasvári közigazgatási területének, melynek központjától kb. 7 km-re helyezkedik el. Lakónépessége </w:t>
      </w:r>
      <w:r w:rsidR="003F2975">
        <w:rPr>
          <w:rFonts w:ascii="Times New Roman" w:hAnsi="Times New Roman" w:cs="Times New Roman"/>
          <w:sz w:val="24"/>
          <w:szCs w:val="24"/>
        </w:rPr>
        <w:t xml:space="preserve">hozzávetőleg 181 fő, a területén található lakások száma kb. 59 db. </w:t>
      </w:r>
      <w:r w:rsidR="00877E24">
        <w:rPr>
          <w:rFonts w:ascii="Times New Roman" w:hAnsi="Times New Roman" w:cs="Times New Roman"/>
          <w:sz w:val="24"/>
          <w:szCs w:val="24"/>
        </w:rPr>
        <w:t xml:space="preserve">Postai irányítószáma 4440, vezetékes telefon körzetszáma 42. </w:t>
      </w:r>
    </w:p>
    <w:p w:rsidR="00877E24" w:rsidRDefault="00877E24" w:rsidP="00893E1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Józsefháza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szegregált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infrastrukturálisan elmaradottabb terület.</w:t>
      </w:r>
    </w:p>
    <w:p w:rsidR="00877E24" w:rsidRDefault="00877E24" w:rsidP="00893E1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7E24" w:rsidRDefault="00877E24" w:rsidP="00893E1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létrehozandó tanyagondnoki szolgáltatás célja a következő: </w:t>
      </w:r>
    </w:p>
    <w:p w:rsidR="00051F18" w:rsidRPr="00F56757" w:rsidRDefault="00441297" w:rsidP="00051F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Józsefházi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intézményhiány és közlekedési nehézségekből eredő hátrányok csökkentése, az alapvető szükséglet kielégítését segítő szolgáltatásokhoz, közszolgáltatásokhoz, alapszolgáltatásokhoz való hozzájutás</w:t>
      </w:r>
      <w:r w:rsidR="00051F18">
        <w:rPr>
          <w:rFonts w:ascii="Times New Roman" w:hAnsi="Times New Roman" w:cs="Times New Roman"/>
          <w:sz w:val="24"/>
          <w:szCs w:val="24"/>
        </w:rPr>
        <w:t xml:space="preserve"> biztosítása, </w:t>
      </w:r>
      <w:r w:rsidR="00051F18" w:rsidRPr="00F56757">
        <w:rPr>
          <w:rFonts w:ascii="Times New Roman" w:hAnsi="Times New Roman" w:cs="Times New Roman"/>
          <w:color w:val="000000"/>
          <w:sz w:val="24"/>
          <w:szCs w:val="24"/>
        </w:rPr>
        <w:t>továbbá az egyéni, közösségi szintű szükségletek teljesítésének segítése.</w:t>
      </w:r>
    </w:p>
    <w:p w:rsidR="00441297" w:rsidRDefault="00441297" w:rsidP="00893E1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1297" w:rsidRDefault="00441297" w:rsidP="00893E1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tanyagondnoki ellátás a meghatározott településrészen életvitelszerűen tartózkodó személyekre terjedne ki. </w:t>
      </w:r>
    </w:p>
    <w:p w:rsidR="00441297" w:rsidRDefault="00441297" w:rsidP="00893E1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 Tiszavasvári Egyesített Óvodai Intézménybe </w:t>
      </w:r>
      <w:proofErr w:type="spellStart"/>
      <w:r>
        <w:rPr>
          <w:rFonts w:ascii="Times New Roman" w:hAnsi="Times New Roman" w:cs="Times New Roman"/>
          <w:sz w:val="24"/>
          <w:szCs w:val="24"/>
        </w:rPr>
        <w:t>Józsefházáról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járó gyermekek száma: 14 fő </w:t>
      </w:r>
      <w:proofErr w:type="gramStart"/>
      <w:r>
        <w:rPr>
          <w:rFonts w:ascii="Times New Roman" w:hAnsi="Times New Roman" w:cs="Times New Roman"/>
          <w:sz w:val="24"/>
          <w:szCs w:val="24"/>
        </w:rPr>
        <w:t>( 5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fő a Fülemüle Óvodába, és 9 fő 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Minimanó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Óvodába). A Tiszavasvári Védőnői Szolgálat tájékoztatása </w:t>
      </w:r>
      <w:proofErr w:type="gramStart"/>
      <w:r>
        <w:rPr>
          <w:rFonts w:ascii="Times New Roman" w:hAnsi="Times New Roman" w:cs="Times New Roman"/>
          <w:sz w:val="24"/>
          <w:szCs w:val="24"/>
        </w:rPr>
        <w:t>alapján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településrészen élő </w:t>
      </w:r>
      <w:r w:rsidRPr="00441297">
        <w:rPr>
          <w:rFonts w:ascii="Times New Roman" w:hAnsi="Times New Roman" w:cs="Times New Roman"/>
          <w:sz w:val="24"/>
          <w:szCs w:val="24"/>
          <w:u w:val="single"/>
        </w:rPr>
        <w:t xml:space="preserve">0-3 éves korú gyermekek száma 16 fő. </w:t>
      </w:r>
    </w:p>
    <w:p w:rsidR="00441297" w:rsidRDefault="00441297" w:rsidP="00893E1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Tiszavasvári </w:t>
      </w:r>
      <w:proofErr w:type="spellStart"/>
      <w:r>
        <w:rPr>
          <w:rFonts w:ascii="Times New Roman" w:hAnsi="Times New Roman" w:cs="Times New Roman"/>
          <w:sz w:val="24"/>
          <w:szCs w:val="24"/>
        </w:rPr>
        <w:t>Kabay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János Általános Iskolába összesen 43 gyermek jár </w:t>
      </w:r>
      <w:proofErr w:type="spellStart"/>
      <w:r>
        <w:rPr>
          <w:rFonts w:ascii="Times New Roman" w:hAnsi="Times New Roman" w:cs="Times New Roman"/>
          <w:sz w:val="24"/>
          <w:szCs w:val="24"/>
        </w:rPr>
        <w:t>Józsefháza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településrészről. </w:t>
      </w:r>
    </w:p>
    <w:p w:rsidR="00441297" w:rsidRDefault="00441297" w:rsidP="00893E1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1297" w:rsidRPr="00A451C1" w:rsidRDefault="00441297" w:rsidP="00893E1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51C1">
        <w:rPr>
          <w:rFonts w:ascii="Times New Roman" w:hAnsi="Times New Roman" w:cs="Times New Roman"/>
          <w:sz w:val="24"/>
          <w:szCs w:val="24"/>
          <w:u w:val="single"/>
        </w:rPr>
        <w:t>Személyi feltétel</w:t>
      </w:r>
      <w:r w:rsidR="00A451C1" w:rsidRPr="00A451C1">
        <w:rPr>
          <w:rFonts w:ascii="Times New Roman" w:hAnsi="Times New Roman" w:cs="Times New Roman"/>
          <w:sz w:val="24"/>
          <w:szCs w:val="24"/>
          <w:u w:val="single"/>
        </w:rPr>
        <w:t>ek az ellátáshoz:</w:t>
      </w:r>
    </w:p>
    <w:p w:rsidR="00A451C1" w:rsidRPr="00441297" w:rsidRDefault="00A451C1" w:rsidP="00893E1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szolgáltatáshoz elegendő 1 fő tanyagondnok foglalkoztatást biztosítani, aki az előírt tanyagondnoki képzésen részt vesz. </w:t>
      </w:r>
    </w:p>
    <w:p w:rsidR="00441297" w:rsidRPr="00441297" w:rsidRDefault="00441297" w:rsidP="00893E1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F5115" w:rsidRPr="00EF5115" w:rsidRDefault="00B86BD6" w:rsidP="00EF5115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115">
        <w:rPr>
          <w:rFonts w:ascii="Times New Roman" w:hAnsi="Times New Roman" w:cs="Times New Roman"/>
          <w:sz w:val="24"/>
          <w:szCs w:val="24"/>
          <w:u w:val="single"/>
        </w:rPr>
        <w:t xml:space="preserve">Gépkocsi biztosítása az ellátáshoz: </w:t>
      </w:r>
      <w:r w:rsidR="00EF5115" w:rsidRPr="00EF5115">
        <w:rPr>
          <w:rFonts w:ascii="Times New Roman" w:hAnsi="Times New Roman" w:cs="Times New Roman"/>
          <w:sz w:val="24"/>
          <w:szCs w:val="24"/>
        </w:rPr>
        <w:t xml:space="preserve">Szolgáltatáshoz a megfelelő gépjárművet az intézmény biztosítja meglévő, saját tulajdonú gépjárművel. </w:t>
      </w:r>
    </w:p>
    <w:p w:rsidR="00B86BD6" w:rsidRDefault="00B86BD6" w:rsidP="00893E1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6BD6" w:rsidRDefault="00A451C1" w:rsidP="00893E1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szolgáltatáshoz 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Központ székhelyén, a 4440 </w:t>
      </w:r>
      <w:r w:rsidR="00051F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iszavasvári, Vasvári P. u. 87. sz. alatt 1 db irodahelyiség kerül biztosításra.</w:t>
      </w:r>
    </w:p>
    <w:p w:rsidR="00B86BD6" w:rsidRDefault="00B86BD6" w:rsidP="00893E1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6BD6" w:rsidRPr="00A451C1" w:rsidRDefault="00B86BD6" w:rsidP="00893E1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51C1">
        <w:rPr>
          <w:rFonts w:ascii="Times New Roman" w:hAnsi="Times New Roman" w:cs="Times New Roman"/>
          <w:sz w:val="24"/>
          <w:szCs w:val="24"/>
          <w:u w:val="single"/>
        </w:rPr>
        <w:t xml:space="preserve">Az ellátásra vonatkozó jogszabályi hivatkozások: </w:t>
      </w:r>
    </w:p>
    <w:p w:rsidR="00B86BD6" w:rsidRDefault="00B86BD6" w:rsidP="00893E1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6757" w:rsidRPr="00F56757" w:rsidRDefault="00F56757" w:rsidP="00F5675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67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szociális igazgatásról és szociális ellátásokról</w:t>
      </w:r>
      <w:r w:rsidRPr="00F56757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 xml:space="preserve"> </w:t>
      </w:r>
      <w:r w:rsidR="0014215F" w:rsidRPr="001421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szóló</w:t>
      </w:r>
      <w:r w:rsidR="0014215F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 xml:space="preserve"> </w:t>
      </w:r>
      <w:r w:rsidRPr="00F56757">
        <w:rPr>
          <w:rFonts w:ascii="Times New Roman" w:hAnsi="Times New Roman" w:cs="Times New Roman"/>
          <w:b/>
          <w:sz w:val="24"/>
          <w:szCs w:val="24"/>
        </w:rPr>
        <w:t xml:space="preserve">1993. évi III. tv. </w:t>
      </w:r>
      <w:r w:rsidR="00B86BD6" w:rsidRPr="00F567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60. §</w:t>
      </w:r>
      <w:r w:rsidRPr="00F567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az alábbiakról rendelkezik a tanyagondnoki ellátás kapcsán: </w:t>
      </w:r>
    </w:p>
    <w:p w:rsidR="00F56757" w:rsidRPr="00F56757" w:rsidRDefault="00F56757" w:rsidP="00F5675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6BD6" w:rsidRPr="00F56757" w:rsidRDefault="00F56757" w:rsidP="00F567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7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Pr="00F56757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 xml:space="preserve"> </w:t>
      </w:r>
      <w:r w:rsidR="00B86BD6" w:rsidRPr="00F56757">
        <w:rPr>
          <w:rFonts w:ascii="Times New Roman" w:hAnsi="Times New Roman" w:cs="Times New Roman"/>
          <w:color w:val="000000"/>
          <w:sz w:val="24"/>
          <w:szCs w:val="24"/>
        </w:rPr>
        <w:t>(1)</w:t>
      </w:r>
      <w:r w:rsidRPr="00F5675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B86BD6" w:rsidRPr="00F56757">
        <w:rPr>
          <w:rFonts w:ascii="Times New Roman" w:hAnsi="Times New Roman" w:cs="Times New Roman"/>
          <w:color w:val="000000"/>
          <w:sz w:val="24"/>
          <w:szCs w:val="24"/>
        </w:rPr>
        <w:t>A falugondnoki, illetve tanyagondnoki szolgáltatás célja a falvak és a külterületi vagy egyéb belterületi, valamint a tanyasi lakott helyek intézményhiányából és a közösségi közlekedés nehézségéből eredő hátrányainak enyhítése, az alapvető szükségletek kielégítését segítő szolgáltatásokhoz, közszolgáltatáshoz valamint egyes alapszolgáltatásokhoz való hozzájutás biztosítása, továbbá az egyéni, közösségi szintű szükségletek teljesítésének segítése.</w:t>
      </w:r>
    </w:p>
    <w:p w:rsidR="00B86BD6" w:rsidRPr="00F56757" w:rsidRDefault="00B86BD6" w:rsidP="00F56757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F56757">
        <w:rPr>
          <w:color w:val="000000"/>
        </w:rPr>
        <w:t>(2)</w:t>
      </w:r>
      <w:r w:rsidR="0014215F">
        <w:rPr>
          <w:color w:val="000000"/>
          <w:vertAlign w:val="superscript"/>
        </w:rPr>
        <w:t xml:space="preserve"> </w:t>
      </w:r>
      <w:r w:rsidRPr="00F56757">
        <w:rPr>
          <w:color w:val="000000"/>
        </w:rPr>
        <w:t>A falugondnoki szolgáltatás ezer lakosnál kisebb településen működtethető. Amennyiben a falugondnoki szolgáltatás létesítését követően a település lakosságszáma tíz százalékot meg nem haladó mértékben emelkedik ezer lakos fölé, a szolgáltatás tovább működtethető.</w:t>
      </w:r>
    </w:p>
    <w:p w:rsidR="00B86BD6" w:rsidRPr="00F56757" w:rsidRDefault="00B86BD6" w:rsidP="00F56757">
      <w:pPr>
        <w:pStyle w:val="NormlWeb"/>
        <w:spacing w:before="0" w:beforeAutospacing="0" w:after="0" w:afterAutospacing="0"/>
        <w:ind w:firstLine="180"/>
        <w:jc w:val="both"/>
        <w:rPr>
          <w:color w:val="000000"/>
        </w:rPr>
      </w:pPr>
      <w:r w:rsidRPr="00F56757">
        <w:rPr>
          <w:color w:val="000000"/>
        </w:rPr>
        <w:t>(3)</w:t>
      </w:r>
      <w:r w:rsidR="0014215F">
        <w:rPr>
          <w:color w:val="000000"/>
          <w:vertAlign w:val="superscript"/>
        </w:rPr>
        <w:t xml:space="preserve"> </w:t>
      </w:r>
      <w:r w:rsidRPr="00F56757">
        <w:rPr>
          <w:color w:val="000000"/>
        </w:rPr>
        <w:t>A tanyagondnoki szolgáltatás legalább hetven és legfeljebb négyszáz lakosságszámú – külön jogszabályban meghatározott – külterületi vagy egyéb belterületi lakott helyen működtethető. Amennyiben a helyi sajátosságok alapján a tanyagondnoki szolgáltatás több tanyagondnok közreműködésével valósítható meg, a tanyagondnokok által ellátandó körzetek határait – figyelemmel a lakosságszám korlátra – a fenntartó települési önkormányzat rendeletében határozza meg azzal, hogy új tanyagondnoki szolgáltatás négyszáz lakos fölött szervezhető meg. Amennyiben a tanyagondnoki szolgáltatás létesítését követően a külterületi vagy egyéb belterületi lakott hely lakosságszáma tíz százalékot meg nem haladó mértékben emelkedik négyszáz lakos fölé, a szolgáltatás tovább működtethető.</w:t>
      </w:r>
    </w:p>
    <w:p w:rsidR="00B86BD6" w:rsidRPr="00F56757" w:rsidRDefault="00B86BD6" w:rsidP="00F56757">
      <w:pPr>
        <w:pStyle w:val="NormlWeb"/>
        <w:spacing w:before="0" w:beforeAutospacing="0" w:after="0" w:afterAutospacing="0"/>
        <w:ind w:firstLine="180"/>
        <w:jc w:val="both"/>
        <w:rPr>
          <w:color w:val="000000"/>
        </w:rPr>
      </w:pPr>
      <w:r w:rsidRPr="00F56757">
        <w:rPr>
          <w:color w:val="000000"/>
        </w:rPr>
        <w:t>(4)</w:t>
      </w:r>
      <w:r w:rsidR="0014215F">
        <w:rPr>
          <w:color w:val="000000"/>
          <w:vertAlign w:val="superscript"/>
        </w:rPr>
        <w:t xml:space="preserve"> </w:t>
      </w:r>
      <w:r w:rsidRPr="00F56757">
        <w:rPr>
          <w:color w:val="000000"/>
        </w:rPr>
        <w:t>A falugondnoki, illetve tanyagondnoki szolgáltatás a fenntartó önkormányzat rendeletében részletesen meghatározott, (1) bekezdés szerinti feladatokat látja el, valamint – az önkormányzat rendeletében meghatározott módon – közreműködhet az étkeztetés biztosításában.</w:t>
      </w:r>
    </w:p>
    <w:p w:rsidR="00B86BD6" w:rsidRPr="00F56757" w:rsidRDefault="00B86BD6" w:rsidP="00F56757">
      <w:pPr>
        <w:pStyle w:val="NormlWeb"/>
        <w:spacing w:before="0" w:beforeAutospacing="0" w:after="0" w:afterAutospacing="0"/>
        <w:ind w:firstLine="180"/>
        <w:jc w:val="both"/>
        <w:rPr>
          <w:color w:val="000000"/>
        </w:rPr>
      </w:pPr>
      <w:r w:rsidRPr="00F56757">
        <w:rPr>
          <w:color w:val="000000"/>
        </w:rPr>
        <w:lastRenderedPageBreak/>
        <w:t>(5)</w:t>
      </w:r>
      <w:r w:rsidR="0014215F">
        <w:rPr>
          <w:color w:val="000000"/>
          <w:vertAlign w:val="superscript"/>
        </w:rPr>
        <w:t xml:space="preserve"> </w:t>
      </w:r>
      <w:r w:rsidRPr="00F56757">
        <w:rPr>
          <w:color w:val="000000"/>
        </w:rPr>
        <w:t>Egy településen – amennyiben a település mind a tanyagondnoki, mind a falugondnoki szolgáltatásra vonatkozó feltételeknek megfelel – vagy falugondnoki, vagy tanyagondnoki szolgáltatás működtethető.</w:t>
      </w:r>
    </w:p>
    <w:p w:rsidR="00B86BD6" w:rsidRPr="00F56757" w:rsidRDefault="00B86BD6" w:rsidP="00F56757">
      <w:pPr>
        <w:pStyle w:val="NormlWeb"/>
        <w:spacing w:before="0" w:beforeAutospacing="0" w:after="0" w:afterAutospacing="0"/>
        <w:ind w:firstLine="180"/>
        <w:jc w:val="both"/>
        <w:rPr>
          <w:color w:val="000000"/>
        </w:rPr>
      </w:pPr>
      <w:r w:rsidRPr="00F56757">
        <w:rPr>
          <w:color w:val="000000"/>
        </w:rPr>
        <w:t>(6)</w:t>
      </w:r>
      <w:r w:rsidR="0014215F">
        <w:rPr>
          <w:color w:val="000000"/>
          <w:vertAlign w:val="superscript"/>
        </w:rPr>
        <w:t xml:space="preserve"> </w:t>
      </w:r>
      <w:r w:rsidRPr="00F56757">
        <w:rPr>
          <w:color w:val="000000"/>
        </w:rPr>
        <w:t>Ugyanazon ellátási területen csak egy falugondnoki szolgálat, illetve egy tanyagondnoki szolgálat működtethető.</w:t>
      </w:r>
    </w:p>
    <w:p w:rsidR="00B86BD6" w:rsidRPr="00F56757" w:rsidRDefault="00B86BD6" w:rsidP="00F56757">
      <w:pPr>
        <w:pStyle w:val="NormlWeb"/>
        <w:spacing w:before="0" w:beforeAutospacing="0" w:after="0" w:afterAutospacing="0"/>
        <w:ind w:firstLine="180"/>
        <w:jc w:val="both"/>
        <w:rPr>
          <w:color w:val="000000"/>
        </w:rPr>
      </w:pPr>
      <w:r w:rsidRPr="00F56757">
        <w:rPr>
          <w:color w:val="000000"/>
        </w:rPr>
        <w:t>(7)</w:t>
      </w:r>
      <w:r w:rsidR="0014215F">
        <w:rPr>
          <w:color w:val="000000"/>
          <w:vertAlign w:val="superscript"/>
        </w:rPr>
        <w:t xml:space="preserve"> </w:t>
      </w:r>
      <w:r w:rsidRPr="00F56757">
        <w:rPr>
          <w:color w:val="000000"/>
        </w:rPr>
        <w:t>A társulás keretében megszervezett falugondnoki szolgáltatás csak azon települések tekintetében működtethető, amelyek megfelelnek a (2) bekezdésben meghatározott feltételeknek. A társulás keretében megszervezett tanyagondnoki szolgáltatás csak azon ellátási területen működtethető, amely megfelel a (3) bekezdésben meghatározott feltételeknek.</w:t>
      </w:r>
    </w:p>
    <w:p w:rsidR="00B86BD6" w:rsidRPr="00F56757" w:rsidRDefault="00B86BD6" w:rsidP="0014215F">
      <w:pPr>
        <w:pStyle w:val="NormlWeb"/>
        <w:spacing w:before="0" w:beforeAutospacing="0" w:after="0" w:afterAutospacing="0"/>
        <w:ind w:firstLine="180"/>
        <w:jc w:val="both"/>
        <w:rPr>
          <w:color w:val="000000"/>
        </w:rPr>
      </w:pPr>
      <w:r w:rsidRPr="00F56757">
        <w:rPr>
          <w:color w:val="000000"/>
        </w:rPr>
        <w:t>(8)</w:t>
      </w:r>
      <w:r w:rsidR="0014215F">
        <w:rPr>
          <w:color w:val="000000"/>
          <w:vertAlign w:val="superscript"/>
        </w:rPr>
        <w:t xml:space="preserve"> </w:t>
      </w:r>
      <w:r w:rsidRPr="00F56757">
        <w:rPr>
          <w:color w:val="000000"/>
        </w:rPr>
        <w:t xml:space="preserve">A falugondnoki, illetve tanyagondnoki képzés szervezését a szolgáltatás helye szerint illetékes megyei önkormányzat látja el a </w:t>
      </w:r>
      <w:proofErr w:type="spellStart"/>
      <w:r w:rsidRPr="00F56757">
        <w:rPr>
          <w:color w:val="000000"/>
        </w:rPr>
        <w:t>szociál-</w:t>
      </w:r>
      <w:proofErr w:type="spellEnd"/>
      <w:r w:rsidRPr="00F56757">
        <w:rPr>
          <w:color w:val="000000"/>
        </w:rPr>
        <w:t xml:space="preserve"> és nyugdíjpolitikáért felelős miniszter által jóváhagyott képzési program alapján.</w:t>
      </w:r>
      <w:r w:rsidR="0014215F">
        <w:rPr>
          <w:color w:val="000000"/>
        </w:rPr>
        <w:t>”</w:t>
      </w:r>
    </w:p>
    <w:p w:rsidR="00B86BD6" w:rsidRDefault="00B86BD6" w:rsidP="00F56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15F" w:rsidRPr="00F56757" w:rsidRDefault="0014215F" w:rsidP="00F56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BD6" w:rsidRPr="0014215F" w:rsidRDefault="0014215F" w:rsidP="0014215F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</w:rPr>
        <w:t xml:space="preserve">A személyes gondoskodást nyújtó szociális intézmények szakmai feladatairól és működésük feltételeiről szóló </w:t>
      </w:r>
      <w:r w:rsidR="00B86BD6" w:rsidRPr="0014215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1/2000 </w:t>
      </w:r>
      <w:r w:rsidRPr="0014215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(I.7.) </w:t>
      </w:r>
      <w:r w:rsidR="00B86BD6" w:rsidRPr="0014215F">
        <w:rPr>
          <w:rFonts w:ascii="Times New Roman" w:hAnsi="Times New Roman" w:cs="Times New Roman"/>
          <w:b/>
          <w:iCs/>
          <w:color w:val="000000"/>
          <w:sz w:val="24"/>
          <w:szCs w:val="24"/>
        </w:rPr>
        <w:t>SZCSM rendelet</w:t>
      </w:r>
      <w:r w:rsidRPr="0014215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a f</w:t>
      </w:r>
      <w:r w:rsidR="00B86BD6" w:rsidRPr="0014215F">
        <w:rPr>
          <w:rFonts w:ascii="Times New Roman" w:hAnsi="Times New Roman" w:cs="Times New Roman"/>
          <w:b/>
          <w:iCs/>
          <w:color w:val="000000"/>
          <w:sz w:val="24"/>
          <w:szCs w:val="24"/>
        </w:rPr>
        <w:t>alugondnoki, tanyagondnoki szolgáltatás</w:t>
      </w:r>
      <w:r w:rsidRPr="0014215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okról a következő rendelkezéseket tartalmazza: </w:t>
      </w:r>
    </w:p>
    <w:p w:rsidR="0014215F" w:rsidRPr="0014215F" w:rsidRDefault="0014215F" w:rsidP="001421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BD6" w:rsidRPr="00F56757" w:rsidRDefault="0014215F" w:rsidP="0014215F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„</w:t>
      </w:r>
      <w:r w:rsidR="00B86BD6" w:rsidRPr="00F56757">
        <w:rPr>
          <w:b/>
          <w:bCs/>
          <w:color w:val="000000"/>
        </w:rPr>
        <w:t>39. §</w:t>
      </w:r>
      <w:r>
        <w:rPr>
          <w:color w:val="000000"/>
        </w:rPr>
        <w:t xml:space="preserve"> </w:t>
      </w:r>
      <w:r w:rsidR="00B86BD6" w:rsidRPr="00F56757">
        <w:rPr>
          <w:color w:val="000000"/>
        </w:rPr>
        <w:t>(1)</w:t>
      </w:r>
      <w:r>
        <w:rPr>
          <w:color w:val="000000"/>
          <w:vertAlign w:val="superscript"/>
        </w:rPr>
        <w:t xml:space="preserve"> </w:t>
      </w:r>
      <w:r w:rsidR="00B86BD6" w:rsidRPr="00F56757">
        <w:rPr>
          <w:color w:val="000000"/>
        </w:rPr>
        <w:t>A szolgáltatás során az önkormányzat rendeletében a falugondnoki szolgáltatás számára meghatározott közvetlen, személyes szolgáltatások közül alapfeladatnak minősül</w:t>
      </w:r>
    </w:p>
    <w:p w:rsidR="00B86BD6" w:rsidRPr="00F56757" w:rsidRDefault="00B86BD6" w:rsidP="00F56757">
      <w:pPr>
        <w:pStyle w:val="NormlWeb"/>
        <w:spacing w:before="0" w:beforeAutospacing="0" w:after="0" w:afterAutospacing="0"/>
        <w:ind w:firstLine="180"/>
        <w:jc w:val="both"/>
        <w:rPr>
          <w:color w:val="000000"/>
        </w:rPr>
      </w:pPr>
      <w:proofErr w:type="gramStart"/>
      <w:r w:rsidRPr="00F56757">
        <w:rPr>
          <w:i/>
          <w:iCs/>
          <w:color w:val="000000"/>
        </w:rPr>
        <w:t>a</w:t>
      </w:r>
      <w:proofErr w:type="gramEnd"/>
      <w:r w:rsidRPr="00F56757">
        <w:rPr>
          <w:i/>
          <w:iCs/>
          <w:color w:val="000000"/>
        </w:rPr>
        <w:t>)</w:t>
      </w:r>
      <w:r w:rsidR="0014215F">
        <w:rPr>
          <w:color w:val="000000"/>
        </w:rPr>
        <w:t xml:space="preserve"> </w:t>
      </w:r>
      <w:proofErr w:type="spellStart"/>
      <w:r w:rsidRPr="00F56757">
        <w:rPr>
          <w:color w:val="000000"/>
        </w:rPr>
        <w:t>a</w:t>
      </w:r>
      <w:proofErr w:type="spellEnd"/>
      <w:r w:rsidRPr="00F56757">
        <w:rPr>
          <w:color w:val="000000"/>
        </w:rPr>
        <w:t xml:space="preserve"> közreműködés</w:t>
      </w:r>
    </w:p>
    <w:p w:rsidR="00B86BD6" w:rsidRPr="00F56757" w:rsidRDefault="00B86BD6" w:rsidP="00F56757">
      <w:pPr>
        <w:pStyle w:val="NormlWeb"/>
        <w:spacing w:before="0" w:beforeAutospacing="0" w:after="0" w:afterAutospacing="0"/>
        <w:ind w:firstLine="180"/>
        <w:jc w:val="both"/>
        <w:rPr>
          <w:color w:val="000000"/>
        </w:rPr>
      </w:pPr>
      <w:proofErr w:type="spellStart"/>
      <w:r w:rsidRPr="00F56757">
        <w:rPr>
          <w:i/>
          <w:iCs/>
          <w:color w:val="000000"/>
        </w:rPr>
        <w:t>aa</w:t>
      </w:r>
      <w:proofErr w:type="spellEnd"/>
      <w:r w:rsidRPr="00F56757">
        <w:rPr>
          <w:i/>
          <w:iCs/>
          <w:color w:val="000000"/>
        </w:rPr>
        <w:t>)</w:t>
      </w:r>
      <w:r w:rsidR="0014215F">
        <w:rPr>
          <w:color w:val="000000"/>
        </w:rPr>
        <w:t xml:space="preserve"> </w:t>
      </w:r>
      <w:r w:rsidRPr="00F56757">
        <w:rPr>
          <w:color w:val="000000"/>
        </w:rPr>
        <w:t>az étkeztetésben,</w:t>
      </w:r>
    </w:p>
    <w:p w:rsidR="00B86BD6" w:rsidRPr="00F56757" w:rsidRDefault="00B86BD6" w:rsidP="00F56757">
      <w:pPr>
        <w:pStyle w:val="NormlWeb"/>
        <w:spacing w:before="0" w:beforeAutospacing="0" w:after="0" w:afterAutospacing="0"/>
        <w:ind w:firstLine="180"/>
        <w:jc w:val="both"/>
        <w:rPr>
          <w:color w:val="000000"/>
        </w:rPr>
      </w:pPr>
      <w:proofErr w:type="gramStart"/>
      <w:r w:rsidRPr="00F56757">
        <w:rPr>
          <w:i/>
          <w:iCs/>
          <w:color w:val="000000"/>
        </w:rPr>
        <w:t>ab</w:t>
      </w:r>
      <w:proofErr w:type="gramEnd"/>
      <w:r w:rsidRPr="00F56757">
        <w:rPr>
          <w:i/>
          <w:iCs/>
          <w:color w:val="000000"/>
        </w:rPr>
        <w:t>)</w:t>
      </w:r>
      <w:r w:rsidR="0014215F">
        <w:rPr>
          <w:color w:val="000000"/>
        </w:rPr>
        <w:t xml:space="preserve"> </w:t>
      </w:r>
      <w:r w:rsidRPr="00F56757">
        <w:rPr>
          <w:color w:val="000000"/>
        </w:rPr>
        <w:t>a házi segítségnyújtásban,</w:t>
      </w:r>
    </w:p>
    <w:p w:rsidR="00B86BD6" w:rsidRPr="00F56757" w:rsidRDefault="00B86BD6" w:rsidP="00F56757">
      <w:pPr>
        <w:pStyle w:val="NormlWeb"/>
        <w:spacing w:before="0" w:beforeAutospacing="0" w:after="0" w:afterAutospacing="0"/>
        <w:ind w:firstLine="180"/>
        <w:jc w:val="both"/>
        <w:rPr>
          <w:color w:val="000000"/>
        </w:rPr>
      </w:pPr>
      <w:proofErr w:type="spellStart"/>
      <w:r w:rsidRPr="00F56757">
        <w:rPr>
          <w:i/>
          <w:iCs/>
          <w:color w:val="000000"/>
        </w:rPr>
        <w:t>ac</w:t>
      </w:r>
      <w:proofErr w:type="spellEnd"/>
      <w:r w:rsidRPr="00F56757">
        <w:rPr>
          <w:i/>
          <w:iCs/>
          <w:color w:val="000000"/>
        </w:rPr>
        <w:t>)</w:t>
      </w:r>
      <w:r w:rsidR="0014215F">
        <w:rPr>
          <w:color w:val="000000"/>
        </w:rPr>
        <w:t xml:space="preserve"> </w:t>
      </w:r>
      <w:r w:rsidRPr="00F56757">
        <w:rPr>
          <w:color w:val="000000"/>
        </w:rPr>
        <w:t>a közösségi és szociális információk szolgáltatásában;</w:t>
      </w:r>
    </w:p>
    <w:p w:rsidR="00B86BD6" w:rsidRPr="00F56757" w:rsidRDefault="00B86BD6" w:rsidP="00F56757">
      <w:pPr>
        <w:pStyle w:val="NormlWeb"/>
        <w:spacing w:before="0" w:beforeAutospacing="0" w:after="0" w:afterAutospacing="0"/>
        <w:ind w:firstLine="180"/>
        <w:jc w:val="both"/>
        <w:rPr>
          <w:color w:val="000000"/>
        </w:rPr>
      </w:pPr>
      <w:r w:rsidRPr="00F56757">
        <w:rPr>
          <w:i/>
          <w:iCs/>
          <w:color w:val="000000"/>
        </w:rPr>
        <w:t>b)</w:t>
      </w:r>
      <w:r w:rsidR="0014215F">
        <w:rPr>
          <w:color w:val="000000"/>
        </w:rPr>
        <w:t xml:space="preserve"> </w:t>
      </w:r>
      <w:r w:rsidRPr="00F56757">
        <w:rPr>
          <w:color w:val="000000"/>
        </w:rPr>
        <w:t>az egészségügyi ellátáshoz való hozzájutás biztosítása, így</w:t>
      </w:r>
    </w:p>
    <w:p w:rsidR="00B86BD6" w:rsidRPr="00F56757" w:rsidRDefault="00B86BD6" w:rsidP="00F56757">
      <w:pPr>
        <w:pStyle w:val="NormlWeb"/>
        <w:spacing w:before="0" w:beforeAutospacing="0" w:after="0" w:afterAutospacing="0"/>
        <w:ind w:firstLine="180"/>
        <w:jc w:val="both"/>
        <w:rPr>
          <w:color w:val="000000"/>
        </w:rPr>
      </w:pPr>
      <w:proofErr w:type="spellStart"/>
      <w:r w:rsidRPr="00F56757">
        <w:rPr>
          <w:i/>
          <w:iCs/>
          <w:color w:val="000000"/>
        </w:rPr>
        <w:t>ba</w:t>
      </w:r>
      <w:proofErr w:type="spellEnd"/>
      <w:r w:rsidRPr="00F56757">
        <w:rPr>
          <w:i/>
          <w:iCs/>
          <w:color w:val="000000"/>
        </w:rPr>
        <w:t>)</w:t>
      </w:r>
      <w:r w:rsidR="0014215F">
        <w:rPr>
          <w:color w:val="000000"/>
        </w:rPr>
        <w:t xml:space="preserve"> </w:t>
      </w:r>
      <w:r w:rsidRPr="00F56757">
        <w:rPr>
          <w:color w:val="000000"/>
        </w:rPr>
        <w:t>a háziorvosi rendelésre szállítás,</w:t>
      </w:r>
    </w:p>
    <w:p w:rsidR="00B86BD6" w:rsidRPr="00F56757" w:rsidRDefault="00B86BD6" w:rsidP="00F56757">
      <w:pPr>
        <w:pStyle w:val="NormlWeb"/>
        <w:spacing w:before="0" w:beforeAutospacing="0" w:after="0" w:afterAutospacing="0"/>
        <w:ind w:firstLine="180"/>
        <w:jc w:val="both"/>
        <w:rPr>
          <w:color w:val="000000"/>
        </w:rPr>
      </w:pPr>
      <w:proofErr w:type="spellStart"/>
      <w:r w:rsidRPr="00F56757">
        <w:rPr>
          <w:i/>
          <w:iCs/>
          <w:color w:val="000000"/>
        </w:rPr>
        <w:t>bb</w:t>
      </w:r>
      <w:proofErr w:type="spellEnd"/>
      <w:r w:rsidRPr="00F56757">
        <w:rPr>
          <w:i/>
          <w:iCs/>
          <w:color w:val="000000"/>
        </w:rPr>
        <w:t>)</w:t>
      </w:r>
      <w:r w:rsidR="0014215F">
        <w:rPr>
          <w:color w:val="000000"/>
        </w:rPr>
        <w:t xml:space="preserve"> </w:t>
      </w:r>
      <w:r w:rsidRPr="00F56757">
        <w:rPr>
          <w:color w:val="000000"/>
        </w:rPr>
        <w:t>az egyéb egészségügyi intézménybe szállítás,</w:t>
      </w:r>
    </w:p>
    <w:p w:rsidR="00B86BD6" w:rsidRPr="00F56757" w:rsidRDefault="00B86BD6" w:rsidP="00F56757">
      <w:pPr>
        <w:pStyle w:val="NormlWeb"/>
        <w:spacing w:before="0" w:beforeAutospacing="0" w:after="0" w:afterAutospacing="0"/>
        <w:ind w:firstLine="180"/>
        <w:jc w:val="both"/>
        <w:rPr>
          <w:color w:val="000000"/>
        </w:rPr>
      </w:pPr>
      <w:proofErr w:type="spellStart"/>
      <w:r w:rsidRPr="00F56757">
        <w:rPr>
          <w:i/>
          <w:iCs/>
          <w:color w:val="000000"/>
        </w:rPr>
        <w:t>bc</w:t>
      </w:r>
      <w:proofErr w:type="spellEnd"/>
      <w:r w:rsidRPr="00F56757">
        <w:rPr>
          <w:i/>
          <w:iCs/>
          <w:color w:val="000000"/>
        </w:rPr>
        <w:t>)</w:t>
      </w:r>
      <w:r w:rsidR="0014215F">
        <w:rPr>
          <w:color w:val="000000"/>
        </w:rPr>
        <w:t xml:space="preserve"> </w:t>
      </w:r>
      <w:r w:rsidRPr="00F56757">
        <w:rPr>
          <w:color w:val="000000"/>
        </w:rPr>
        <w:t>a gyógyszerkiváltás és a gyógyászati segédeszközökhöz való hozzájutás biztosítása;</w:t>
      </w:r>
    </w:p>
    <w:p w:rsidR="00B86BD6" w:rsidRPr="00F56757" w:rsidRDefault="00B86BD6" w:rsidP="00F56757">
      <w:pPr>
        <w:pStyle w:val="NormlWeb"/>
        <w:spacing w:before="0" w:beforeAutospacing="0" w:after="0" w:afterAutospacing="0"/>
        <w:ind w:firstLine="180"/>
        <w:jc w:val="both"/>
        <w:rPr>
          <w:color w:val="000000"/>
        </w:rPr>
      </w:pPr>
      <w:r w:rsidRPr="00F56757">
        <w:rPr>
          <w:i/>
          <w:iCs/>
          <w:color w:val="000000"/>
        </w:rPr>
        <w:t>c)</w:t>
      </w:r>
      <w:r w:rsidR="0014215F">
        <w:rPr>
          <w:color w:val="000000"/>
        </w:rPr>
        <w:t xml:space="preserve"> </w:t>
      </w:r>
      <w:r w:rsidRPr="00F56757">
        <w:rPr>
          <w:color w:val="000000"/>
        </w:rPr>
        <w:t>az óvodáskorú, iskoláskorú gyermekek szállítása, így</w:t>
      </w:r>
    </w:p>
    <w:p w:rsidR="00B86BD6" w:rsidRPr="00F56757" w:rsidRDefault="00B86BD6" w:rsidP="00F56757">
      <w:pPr>
        <w:pStyle w:val="NormlWeb"/>
        <w:spacing w:before="0" w:beforeAutospacing="0" w:after="0" w:afterAutospacing="0"/>
        <w:ind w:firstLine="180"/>
        <w:jc w:val="both"/>
        <w:rPr>
          <w:color w:val="000000"/>
        </w:rPr>
      </w:pPr>
      <w:proofErr w:type="spellStart"/>
      <w:r w:rsidRPr="00F56757">
        <w:rPr>
          <w:i/>
          <w:iCs/>
          <w:color w:val="000000"/>
        </w:rPr>
        <w:t>ca</w:t>
      </w:r>
      <w:proofErr w:type="spellEnd"/>
      <w:r w:rsidRPr="00F56757">
        <w:rPr>
          <w:i/>
          <w:iCs/>
          <w:color w:val="000000"/>
        </w:rPr>
        <w:t>)</w:t>
      </w:r>
      <w:r w:rsidR="0014215F">
        <w:rPr>
          <w:color w:val="000000"/>
        </w:rPr>
        <w:t xml:space="preserve"> </w:t>
      </w:r>
      <w:r w:rsidRPr="00F56757">
        <w:rPr>
          <w:color w:val="000000"/>
        </w:rPr>
        <w:t>az óvodába, iskolába szállítás,</w:t>
      </w:r>
    </w:p>
    <w:p w:rsidR="00B86BD6" w:rsidRPr="00F56757" w:rsidRDefault="00B86BD6" w:rsidP="00F56757">
      <w:pPr>
        <w:pStyle w:val="NormlWeb"/>
        <w:spacing w:before="0" w:beforeAutospacing="0" w:after="0" w:afterAutospacing="0"/>
        <w:ind w:firstLine="180"/>
        <w:jc w:val="both"/>
        <w:rPr>
          <w:color w:val="000000"/>
        </w:rPr>
      </w:pPr>
      <w:proofErr w:type="spellStart"/>
      <w:r w:rsidRPr="00F56757">
        <w:rPr>
          <w:i/>
          <w:iCs/>
          <w:color w:val="000000"/>
        </w:rPr>
        <w:t>cb</w:t>
      </w:r>
      <w:proofErr w:type="spellEnd"/>
      <w:r w:rsidRPr="00F56757">
        <w:rPr>
          <w:i/>
          <w:iCs/>
          <w:color w:val="000000"/>
        </w:rPr>
        <w:t>)</w:t>
      </w:r>
      <w:r w:rsidR="0014215F">
        <w:rPr>
          <w:color w:val="000000"/>
        </w:rPr>
        <w:t xml:space="preserve"> </w:t>
      </w:r>
      <w:r w:rsidRPr="00F56757">
        <w:rPr>
          <w:color w:val="000000"/>
        </w:rPr>
        <w:t>az egyéb gyermekszállítás.</w:t>
      </w:r>
    </w:p>
    <w:p w:rsidR="00B86BD6" w:rsidRPr="00F56757" w:rsidRDefault="00B86BD6" w:rsidP="00F56757">
      <w:pPr>
        <w:pStyle w:val="NormlWeb"/>
        <w:spacing w:before="0" w:beforeAutospacing="0" w:after="0" w:afterAutospacing="0"/>
        <w:ind w:firstLine="180"/>
        <w:jc w:val="both"/>
        <w:rPr>
          <w:color w:val="000000"/>
        </w:rPr>
      </w:pPr>
      <w:r w:rsidRPr="00F56757">
        <w:rPr>
          <w:color w:val="000000"/>
        </w:rPr>
        <w:t>(2)</w:t>
      </w:r>
      <w:r w:rsidR="0014215F">
        <w:rPr>
          <w:color w:val="000000"/>
          <w:vertAlign w:val="superscript"/>
        </w:rPr>
        <w:t xml:space="preserve"> </w:t>
      </w:r>
      <w:r w:rsidRPr="00F56757">
        <w:rPr>
          <w:color w:val="000000"/>
        </w:rPr>
        <w:t>A szolgáltatás során az önkormányzat rendeletében a falugondnoki szolgáltatás számára meghatározott közvetlen, személyes szolgáltatások közül kiegészítő feladatnak minősülnek a lakossági szolgáltatások, így</w:t>
      </w:r>
    </w:p>
    <w:p w:rsidR="00B86BD6" w:rsidRPr="00F56757" w:rsidRDefault="00B86BD6" w:rsidP="00F56757">
      <w:pPr>
        <w:pStyle w:val="NormlWeb"/>
        <w:spacing w:before="0" w:beforeAutospacing="0" w:after="0" w:afterAutospacing="0"/>
        <w:ind w:firstLine="180"/>
        <w:jc w:val="both"/>
        <w:rPr>
          <w:color w:val="000000"/>
        </w:rPr>
      </w:pPr>
      <w:proofErr w:type="gramStart"/>
      <w:r w:rsidRPr="00F56757">
        <w:rPr>
          <w:i/>
          <w:iCs/>
          <w:color w:val="000000"/>
        </w:rPr>
        <w:t>a</w:t>
      </w:r>
      <w:proofErr w:type="gramEnd"/>
      <w:r w:rsidRPr="00F56757">
        <w:rPr>
          <w:i/>
          <w:iCs/>
          <w:color w:val="000000"/>
        </w:rPr>
        <w:t>)</w:t>
      </w:r>
      <w:r w:rsidR="0014215F">
        <w:rPr>
          <w:color w:val="000000"/>
        </w:rPr>
        <w:t xml:space="preserve"> </w:t>
      </w:r>
      <w:proofErr w:type="spellStart"/>
      <w:r w:rsidRPr="00F56757">
        <w:rPr>
          <w:color w:val="000000"/>
        </w:rPr>
        <w:t>a</w:t>
      </w:r>
      <w:proofErr w:type="spellEnd"/>
      <w:r w:rsidRPr="00F56757">
        <w:rPr>
          <w:color w:val="000000"/>
        </w:rPr>
        <w:t xml:space="preserve"> közösségi, művelődési, sport- és szabadidős tevékenységek szervezése, segítése,</w:t>
      </w:r>
    </w:p>
    <w:p w:rsidR="00B86BD6" w:rsidRPr="00F56757" w:rsidRDefault="00B86BD6" w:rsidP="00F56757">
      <w:pPr>
        <w:pStyle w:val="NormlWeb"/>
        <w:spacing w:before="0" w:beforeAutospacing="0" w:after="0" w:afterAutospacing="0"/>
        <w:ind w:firstLine="180"/>
        <w:jc w:val="both"/>
        <w:rPr>
          <w:color w:val="000000"/>
        </w:rPr>
      </w:pPr>
      <w:r w:rsidRPr="00F56757">
        <w:rPr>
          <w:i/>
          <w:iCs/>
          <w:color w:val="000000"/>
        </w:rPr>
        <w:t>b)</w:t>
      </w:r>
      <w:r w:rsidR="0014215F">
        <w:rPr>
          <w:color w:val="000000"/>
        </w:rPr>
        <w:t xml:space="preserve"> </w:t>
      </w:r>
      <w:r w:rsidRPr="00F56757">
        <w:rPr>
          <w:color w:val="000000"/>
        </w:rPr>
        <w:t>az egyéni hivatalos ügyek intézésének segítése, lakossági igények továbbítása,</w:t>
      </w:r>
    </w:p>
    <w:p w:rsidR="00B86BD6" w:rsidRPr="00F56757" w:rsidRDefault="00B86BD6" w:rsidP="00F56757">
      <w:pPr>
        <w:pStyle w:val="NormlWeb"/>
        <w:spacing w:before="0" w:beforeAutospacing="0" w:after="0" w:afterAutospacing="0"/>
        <w:ind w:firstLine="180"/>
        <w:jc w:val="both"/>
        <w:rPr>
          <w:color w:val="000000"/>
        </w:rPr>
      </w:pPr>
      <w:r w:rsidRPr="00F56757">
        <w:rPr>
          <w:i/>
          <w:iCs/>
          <w:color w:val="000000"/>
        </w:rPr>
        <w:t>c)</w:t>
      </w:r>
      <w:r w:rsidR="0014215F">
        <w:rPr>
          <w:i/>
          <w:iCs/>
          <w:color w:val="000000"/>
          <w:vertAlign w:val="superscript"/>
        </w:rPr>
        <w:t xml:space="preserve"> </w:t>
      </w:r>
      <w:r w:rsidRPr="00F56757">
        <w:rPr>
          <w:color w:val="000000"/>
        </w:rPr>
        <w:t>az egyéb lakossági szolgált</w:t>
      </w:r>
      <w:r w:rsidR="0014215F">
        <w:rPr>
          <w:color w:val="000000"/>
        </w:rPr>
        <w:t xml:space="preserve">atások, illetve az (1) bekezdés </w:t>
      </w:r>
      <w:r w:rsidRPr="00F56757">
        <w:rPr>
          <w:i/>
          <w:iCs/>
          <w:color w:val="000000"/>
        </w:rPr>
        <w:t>a)</w:t>
      </w:r>
      <w:r w:rsidR="0014215F">
        <w:rPr>
          <w:color w:val="000000"/>
        </w:rPr>
        <w:t xml:space="preserve"> </w:t>
      </w:r>
      <w:r w:rsidRPr="00F56757">
        <w:rPr>
          <w:color w:val="000000"/>
        </w:rPr>
        <w:t>pontjában meghatározottakon kívüli egyéb szociális és gyermekjóléti alapszolgáltatások biztosításában való közreműködés.</w:t>
      </w:r>
    </w:p>
    <w:p w:rsidR="00B86BD6" w:rsidRPr="00F56757" w:rsidRDefault="00B86BD6" w:rsidP="00F56757">
      <w:pPr>
        <w:pStyle w:val="NormlWeb"/>
        <w:spacing w:before="0" w:beforeAutospacing="0" w:after="0" w:afterAutospacing="0"/>
        <w:ind w:firstLine="180"/>
        <w:jc w:val="both"/>
        <w:rPr>
          <w:color w:val="000000"/>
        </w:rPr>
      </w:pPr>
      <w:r w:rsidRPr="00F56757">
        <w:rPr>
          <w:color w:val="000000"/>
        </w:rPr>
        <w:t>(3)</w:t>
      </w:r>
      <w:r w:rsidR="0014215F">
        <w:rPr>
          <w:color w:val="000000"/>
          <w:vertAlign w:val="superscript"/>
        </w:rPr>
        <w:t xml:space="preserve"> </w:t>
      </w:r>
      <w:r w:rsidRPr="00F56757">
        <w:rPr>
          <w:color w:val="000000"/>
        </w:rPr>
        <w:t>A szolgáltatás során az önkormányzat rendeletében a falugondnoki szolgáltatás számára meghatározott, az önkormányzati feladatok megoldását segítő, közvetett szolgáltatásnak minősül</w:t>
      </w:r>
    </w:p>
    <w:p w:rsidR="00B86BD6" w:rsidRPr="00F56757" w:rsidRDefault="00B86BD6" w:rsidP="00F56757">
      <w:pPr>
        <w:pStyle w:val="NormlWeb"/>
        <w:spacing w:before="0" w:beforeAutospacing="0" w:after="0" w:afterAutospacing="0"/>
        <w:ind w:firstLine="180"/>
        <w:jc w:val="both"/>
        <w:rPr>
          <w:color w:val="000000"/>
        </w:rPr>
      </w:pPr>
      <w:proofErr w:type="gramStart"/>
      <w:r w:rsidRPr="00F56757">
        <w:rPr>
          <w:i/>
          <w:iCs/>
          <w:color w:val="000000"/>
        </w:rPr>
        <w:t>a</w:t>
      </w:r>
      <w:proofErr w:type="gramEnd"/>
      <w:r w:rsidRPr="00F56757">
        <w:rPr>
          <w:i/>
          <w:iCs/>
          <w:color w:val="000000"/>
        </w:rPr>
        <w:t>)</w:t>
      </w:r>
      <w:r w:rsidR="0014215F">
        <w:rPr>
          <w:color w:val="000000"/>
        </w:rPr>
        <w:t xml:space="preserve"> </w:t>
      </w:r>
      <w:r w:rsidRPr="00F56757">
        <w:rPr>
          <w:color w:val="000000"/>
        </w:rPr>
        <w:t>az ételszállítás önkormányzati intézménybe,</w:t>
      </w:r>
    </w:p>
    <w:p w:rsidR="00B86BD6" w:rsidRPr="00F56757" w:rsidRDefault="00B86BD6" w:rsidP="00F56757">
      <w:pPr>
        <w:pStyle w:val="NormlWeb"/>
        <w:spacing w:before="0" w:beforeAutospacing="0" w:after="0" w:afterAutospacing="0"/>
        <w:ind w:firstLine="180"/>
        <w:jc w:val="both"/>
        <w:rPr>
          <w:color w:val="000000"/>
        </w:rPr>
      </w:pPr>
      <w:r w:rsidRPr="00F56757">
        <w:rPr>
          <w:i/>
          <w:iCs/>
          <w:color w:val="000000"/>
        </w:rPr>
        <w:t>b)</w:t>
      </w:r>
      <w:r w:rsidR="0014215F">
        <w:rPr>
          <w:color w:val="000000"/>
        </w:rPr>
        <w:t xml:space="preserve"> </w:t>
      </w:r>
      <w:r w:rsidRPr="00F56757">
        <w:rPr>
          <w:color w:val="000000"/>
        </w:rPr>
        <w:t>az önkormányzati információk közvetítése a lakosság részére,</w:t>
      </w:r>
    </w:p>
    <w:p w:rsidR="00B86BD6" w:rsidRPr="00F56757" w:rsidRDefault="00B86BD6" w:rsidP="00F56757">
      <w:pPr>
        <w:pStyle w:val="NormlWeb"/>
        <w:spacing w:before="0" w:beforeAutospacing="0" w:after="0" w:afterAutospacing="0"/>
        <w:ind w:firstLine="180"/>
        <w:jc w:val="both"/>
        <w:rPr>
          <w:color w:val="000000"/>
        </w:rPr>
      </w:pPr>
      <w:r w:rsidRPr="00F56757">
        <w:rPr>
          <w:i/>
          <w:iCs/>
          <w:color w:val="000000"/>
        </w:rPr>
        <w:t>c)</w:t>
      </w:r>
      <w:r w:rsidR="0014215F">
        <w:rPr>
          <w:color w:val="000000"/>
        </w:rPr>
        <w:t xml:space="preserve"> </w:t>
      </w:r>
      <w:r w:rsidRPr="00F56757">
        <w:rPr>
          <w:color w:val="000000"/>
        </w:rPr>
        <w:t>a falugondnoki szolgálat működtetésével kapcsolatos teendők ellátása.</w:t>
      </w:r>
    </w:p>
    <w:p w:rsidR="00B86BD6" w:rsidRPr="00F56757" w:rsidRDefault="00B86BD6" w:rsidP="00F56757">
      <w:pPr>
        <w:pStyle w:val="NormlWeb"/>
        <w:spacing w:before="0" w:beforeAutospacing="0" w:after="0" w:afterAutospacing="0"/>
        <w:ind w:firstLine="180"/>
        <w:jc w:val="both"/>
        <w:rPr>
          <w:color w:val="000000"/>
        </w:rPr>
      </w:pPr>
      <w:r w:rsidRPr="00F56757">
        <w:rPr>
          <w:color w:val="000000"/>
        </w:rPr>
        <w:t>(3a)</w:t>
      </w:r>
      <w:r w:rsidR="0014215F">
        <w:rPr>
          <w:color w:val="000000"/>
          <w:vertAlign w:val="superscript"/>
        </w:rPr>
        <w:t xml:space="preserve"> </w:t>
      </w:r>
      <w:proofErr w:type="gramStart"/>
      <w:r w:rsidRPr="00F56757">
        <w:rPr>
          <w:color w:val="000000"/>
        </w:rPr>
        <w:t>A</w:t>
      </w:r>
      <w:proofErr w:type="gramEnd"/>
      <w:r w:rsidRPr="00F56757">
        <w:rPr>
          <w:color w:val="000000"/>
        </w:rPr>
        <w:t xml:space="preserve"> (3) bekezdésben meghatározott feladatok a szolgáltatásnyújtás legfeljebb 50%-át tehetik ki.</w:t>
      </w:r>
    </w:p>
    <w:p w:rsidR="00B86BD6" w:rsidRPr="00F56757" w:rsidRDefault="00B86BD6" w:rsidP="00F56757">
      <w:pPr>
        <w:pStyle w:val="NormlWeb"/>
        <w:spacing w:before="0" w:beforeAutospacing="0" w:after="0" w:afterAutospacing="0"/>
        <w:ind w:firstLine="180"/>
        <w:jc w:val="both"/>
        <w:rPr>
          <w:color w:val="000000"/>
        </w:rPr>
      </w:pPr>
      <w:r w:rsidRPr="00F56757">
        <w:rPr>
          <w:color w:val="000000"/>
        </w:rPr>
        <w:t>(4)</w:t>
      </w:r>
      <w:r w:rsidR="0014215F">
        <w:rPr>
          <w:color w:val="000000"/>
          <w:vertAlign w:val="superscript"/>
        </w:rPr>
        <w:t xml:space="preserve"> </w:t>
      </w:r>
      <w:r w:rsidRPr="00F56757">
        <w:rPr>
          <w:color w:val="000000"/>
        </w:rPr>
        <w:t xml:space="preserve">A falugondnok tevékenységét a </w:t>
      </w:r>
      <w:proofErr w:type="spellStart"/>
      <w:r w:rsidRPr="00F56757">
        <w:rPr>
          <w:color w:val="000000"/>
        </w:rPr>
        <w:t>szociál-</w:t>
      </w:r>
      <w:proofErr w:type="spellEnd"/>
      <w:r w:rsidRPr="00F56757">
        <w:rPr>
          <w:color w:val="000000"/>
        </w:rPr>
        <w:t xml:space="preserve"> és nyugdíjpolitikáért felelős miniszter által meghatározott, a Szociális Ágazati Portálon közzétett tevékenységnaplóban kell </w:t>
      </w:r>
      <w:r w:rsidRPr="00F56757">
        <w:rPr>
          <w:color w:val="000000"/>
        </w:rPr>
        <w:lastRenderedPageBreak/>
        <w:t>dokumentálni. A szolgáltatáshoz használt gépjármű menetlevelén fel kell tüntetni, hogy a gépjárművet a falugondnoki szolgáltatás ellátásához veszik igénybe.</w:t>
      </w:r>
    </w:p>
    <w:p w:rsidR="00B86BD6" w:rsidRPr="00F56757" w:rsidRDefault="00B86BD6" w:rsidP="00F56757">
      <w:pPr>
        <w:pStyle w:val="NormlWeb"/>
        <w:spacing w:before="0" w:beforeAutospacing="0" w:after="0" w:afterAutospacing="0"/>
        <w:ind w:firstLine="180"/>
        <w:jc w:val="both"/>
        <w:rPr>
          <w:color w:val="000000"/>
        </w:rPr>
      </w:pPr>
      <w:r w:rsidRPr="00F56757">
        <w:rPr>
          <w:color w:val="000000"/>
        </w:rPr>
        <w:t>(5)</w:t>
      </w:r>
      <w:r w:rsidR="0014215F">
        <w:rPr>
          <w:color w:val="000000"/>
          <w:vertAlign w:val="superscript"/>
        </w:rPr>
        <w:t xml:space="preserve"> </w:t>
      </w:r>
      <w:r w:rsidRPr="00F56757">
        <w:rPr>
          <w:color w:val="000000"/>
        </w:rPr>
        <w:t>Falu-, illetve tanyagondnoki munkakörben csak olyan személy foglalkoztatható, akit a foglalkoztatás kezdő időpontjában a munkáltató bejelentett a munkakör betöltéséhez szükséges falu- és tanyagondnoki alapképzésre, és azt a munkakör betöltője a foglalkoztatás kezdő időpontjától számított egy éven belül elvégzi.</w:t>
      </w:r>
    </w:p>
    <w:p w:rsidR="00B86BD6" w:rsidRPr="00F56757" w:rsidRDefault="00B86BD6" w:rsidP="00F56757">
      <w:pPr>
        <w:pStyle w:val="NormlWeb"/>
        <w:spacing w:before="0" w:beforeAutospacing="0" w:after="0" w:afterAutospacing="0"/>
        <w:ind w:firstLine="180"/>
        <w:jc w:val="both"/>
        <w:rPr>
          <w:color w:val="000000"/>
        </w:rPr>
      </w:pPr>
      <w:r w:rsidRPr="00F56757">
        <w:rPr>
          <w:color w:val="000000"/>
        </w:rPr>
        <w:t>(6)</w:t>
      </w:r>
      <w:r w:rsidR="0014215F">
        <w:rPr>
          <w:color w:val="000000"/>
          <w:vertAlign w:val="superscript"/>
        </w:rPr>
        <w:t xml:space="preserve"> </w:t>
      </w:r>
      <w:r w:rsidRPr="00F56757">
        <w:rPr>
          <w:color w:val="000000"/>
        </w:rPr>
        <w:t>A falu- és tanyagondnoki szolgáltatás</w:t>
      </w:r>
    </w:p>
    <w:p w:rsidR="00B86BD6" w:rsidRPr="00F56757" w:rsidRDefault="00B86BD6" w:rsidP="00F56757">
      <w:pPr>
        <w:pStyle w:val="NormlWeb"/>
        <w:spacing w:before="0" w:beforeAutospacing="0" w:after="0" w:afterAutospacing="0"/>
        <w:ind w:firstLine="180"/>
        <w:jc w:val="both"/>
        <w:rPr>
          <w:color w:val="000000"/>
        </w:rPr>
      </w:pPr>
      <w:proofErr w:type="gramStart"/>
      <w:r w:rsidRPr="00F56757">
        <w:rPr>
          <w:i/>
          <w:iCs/>
          <w:color w:val="000000"/>
        </w:rPr>
        <w:t>a</w:t>
      </w:r>
      <w:proofErr w:type="gramEnd"/>
      <w:r w:rsidRPr="00F56757">
        <w:rPr>
          <w:i/>
          <w:iCs/>
          <w:color w:val="000000"/>
        </w:rPr>
        <w:t>)</w:t>
      </w:r>
      <w:r w:rsidR="0014215F">
        <w:rPr>
          <w:color w:val="000000"/>
        </w:rPr>
        <w:t xml:space="preserve"> </w:t>
      </w:r>
      <w:r w:rsidRPr="00F56757">
        <w:rPr>
          <w:color w:val="000000"/>
        </w:rPr>
        <w:t>szállítás,</w:t>
      </w:r>
    </w:p>
    <w:p w:rsidR="00B86BD6" w:rsidRPr="00F56757" w:rsidRDefault="00B86BD6" w:rsidP="00F56757">
      <w:pPr>
        <w:pStyle w:val="NormlWeb"/>
        <w:spacing w:before="0" w:beforeAutospacing="0" w:after="0" w:afterAutospacing="0"/>
        <w:ind w:firstLine="180"/>
        <w:jc w:val="both"/>
        <w:rPr>
          <w:color w:val="000000"/>
        </w:rPr>
      </w:pPr>
      <w:r w:rsidRPr="00F56757">
        <w:rPr>
          <w:i/>
          <w:iCs/>
          <w:color w:val="000000"/>
        </w:rPr>
        <w:t>b)</w:t>
      </w:r>
      <w:r w:rsidR="0014215F">
        <w:rPr>
          <w:color w:val="000000"/>
        </w:rPr>
        <w:t xml:space="preserve"> </w:t>
      </w:r>
      <w:r w:rsidRPr="00F56757">
        <w:rPr>
          <w:color w:val="000000"/>
        </w:rPr>
        <w:t>megkeresés és</w:t>
      </w:r>
    </w:p>
    <w:p w:rsidR="00B86BD6" w:rsidRPr="00F56757" w:rsidRDefault="00B86BD6" w:rsidP="00F56757">
      <w:pPr>
        <w:pStyle w:val="NormlWeb"/>
        <w:spacing w:before="0" w:beforeAutospacing="0" w:after="0" w:afterAutospacing="0"/>
        <w:ind w:firstLine="180"/>
        <w:jc w:val="both"/>
        <w:rPr>
          <w:color w:val="000000"/>
        </w:rPr>
      </w:pPr>
      <w:r w:rsidRPr="00F56757">
        <w:rPr>
          <w:i/>
          <w:iCs/>
          <w:color w:val="000000"/>
        </w:rPr>
        <w:t>c)</w:t>
      </w:r>
      <w:r w:rsidR="0014215F">
        <w:rPr>
          <w:color w:val="000000"/>
        </w:rPr>
        <w:t xml:space="preserve"> </w:t>
      </w:r>
      <w:r w:rsidRPr="00F56757">
        <w:rPr>
          <w:color w:val="000000"/>
        </w:rPr>
        <w:t>közösségi fejlesztés</w:t>
      </w:r>
    </w:p>
    <w:p w:rsidR="00B86BD6" w:rsidRPr="00F56757" w:rsidRDefault="00B86BD6" w:rsidP="00F56757">
      <w:pPr>
        <w:pStyle w:val="NormlWeb"/>
        <w:spacing w:before="0" w:beforeAutospacing="0" w:after="0" w:afterAutospacing="0"/>
        <w:ind w:firstLine="180"/>
        <w:jc w:val="both"/>
        <w:rPr>
          <w:color w:val="000000"/>
        </w:rPr>
      </w:pPr>
      <w:proofErr w:type="gramStart"/>
      <w:r w:rsidRPr="00F56757">
        <w:rPr>
          <w:color w:val="000000"/>
        </w:rPr>
        <w:t>szolgáltatási</w:t>
      </w:r>
      <w:proofErr w:type="gramEnd"/>
      <w:r w:rsidRPr="00F56757">
        <w:rPr>
          <w:color w:val="000000"/>
        </w:rPr>
        <w:t xml:space="preserve"> elemet biztosít.</w:t>
      </w:r>
    </w:p>
    <w:p w:rsidR="00B86BD6" w:rsidRPr="00F56757" w:rsidRDefault="00B86BD6" w:rsidP="00F56757">
      <w:pPr>
        <w:pStyle w:val="NormlWeb"/>
        <w:spacing w:before="0" w:beforeAutospacing="0" w:after="0" w:afterAutospacing="0"/>
        <w:ind w:firstLine="180"/>
        <w:jc w:val="both"/>
        <w:rPr>
          <w:color w:val="000000"/>
        </w:rPr>
      </w:pPr>
      <w:r w:rsidRPr="00F56757">
        <w:rPr>
          <w:color w:val="000000"/>
        </w:rPr>
        <w:t>(7)</w:t>
      </w:r>
    </w:p>
    <w:p w:rsidR="00B86BD6" w:rsidRPr="00F56757" w:rsidRDefault="00B86BD6" w:rsidP="00F56757">
      <w:pPr>
        <w:pStyle w:val="NormlWeb"/>
        <w:spacing w:before="0" w:beforeAutospacing="0" w:after="0" w:afterAutospacing="0"/>
        <w:ind w:firstLine="180"/>
        <w:jc w:val="both"/>
        <w:rPr>
          <w:color w:val="000000"/>
        </w:rPr>
      </w:pPr>
      <w:r w:rsidRPr="00F56757">
        <w:rPr>
          <w:color w:val="000000"/>
        </w:rPr>
        <w:t>(8)</w:t>
      </w:r>
      <w:r w:rsidR="0014215F">
        <w:rPr>
          <w:color w:val="000000"/>
          <w:vertAlign w:val="superscript"/>
        </w:rPr>
        <w:t xml:space="preserve"> </w:t>
      </w:r>
      <w:r w:rsidRPr="00F56757">
        <w:rPr>
          <w:color w:val="000000"/>
        </w:rPr>
        <w:t xml:space="preserve">Ha a falugondnoki szolgálat feladatait más intézmény keretében látja el, az intézményben biztosítani kell a falugondnoki szolgálat önálló szakmai egységként történő működtetését. Ebben az esetben az </w:t>
      </w:r>
      <w:proofErr w:type="gramStart"/>
      <w:r w:rsidRPr="00F56757">
        <w:rPr>
          <w:color w:val="000000"/>
        </w:rPr>
        <w:t>intézmény alapító</w:t>
      </w:r>
      <w:proofErr w:type="gramEnd"/>
      <w:r w:rsidRPr="00F56757">
        <w:rPr>
          <w:color w:val="000000"/>
        </w:rPr>
        <w:t xml:space="preserve"> okirata tartalmazza a falugondnoki szolgálat feladatainak ellátását is.</w:t>
      </w:r>
    </w:p>
    <w:p w:rsidR="00B86BD6" w:rsidRPr="00F56757" w:rsidRDefault="00B86BD6" w:rsidP="00F56757">
      <w:pPr>
        <w:pStyle w:val="NormlWeb"/>
        <w:spacing w:before="0" w:beforeAutospacing="0" w:after="0" w:afterAutospacing="0"/>
        <w:ind w:firstLine="180"/>
        <w:jc w:val="both"/>
        <w:rPr>
          <w:color w:val="000000"/>
        </w:rPr>
      </w:pPr>
      <w:r w:rsidRPr="00F56757">
        <w:rPr>
          <w:color w:val="000000"/>
        </w:rPr>
        <w:t>(9)</w:t>
      </w:r>
      <w:r w:rsidR="0014215F">
        <w:rPr>
          <w:color w:val="000000"/>
          <w:vertAlign w:val="superscript"/>
        </w:rPr>
        <w:t xml:space="preserve"> </w:t>
      </w:r>
      <w:r w:rsidRPr="00F56757">
        <w:rPr>
          <w:color w:val="000000"/>
        </w:rPr>
        <w:t>E rendeletnek a falugondnoki szolgáltatásra vonatkozó szabályait a tanyagondnoki szolgáltatás esetén is alkalmazni kell.</w:t>
      </w:r>
      <w:r w:rsidR="0014215F">
        <w:rPr>
          <w:color w:val="000000"/>
        </w:rPr>
        <w:t>”</w:t>
      </w:r>
    </w:p>
    <w:p w:rsidR="00B86BD6" w:rsidRPr="00F56757" w:rsidRDefault="00B86BD6" w:rsidP="00F56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BD6" w:rsidRPr="004F34A9" w:rsidRDefault="00A451C1" w:rsidP="004F34A9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34A9">
        <w:rPr>
          <w:rFonts w:ascii="Times New Roman" w:hAnsi="Times New Roman" w:cs="Times New Roman"/>
          <w:sz w:val="24"/>
          <w:szCs w:val="24"/>
          <w:u w:val="single"/>
        </w:rPr>
        <w:t xml:space="preserve">A tanyagondnoki ellátás </w:t>
      </w:r>
      <w:r w:rsidR="004F34A9" w:rsidRPr="004F34A9">
        <w:rPr>
          <w:rFonts w:ascii="Times New Roman" w:hAnsi="Times New Roman" w:cs="Times New Roman"/>
          <w:sz w:val="24"/>
          <w:szCs w:val="24"/>
          <w:u w:val="single"/>
        </w:rPr>
        <w:t>bevétel-</w:t>
      </w:r>
      <w:r w:rsidRPr="004F34A9">
        <w:rPr>
          <w:rFonts w:ascii="Times New Roman" w:hAnsi="Times New Roman" w:cs="Times New Roman"/>
          <w:sz w:val="24"/>
          <w:szCs w:val="24"/>
          <w:u w:val="single"/>
        </w:rPr>
        <w:t xml:space="preserve">kiadásai egy évre vetítve a következőképpen alakulnának: </w:t>
      </w:r>
    </w:p>
    <w:p w:rsidR="004F34A9" w:rsidRDefault="004F34A9" w:rsidP="004F34A9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  <w:r w:rsidRPr="004F34A9">
        <w:rPr>
          <w:bCs/>
          <w:color w:val="000000"/>
        </w:rPr>
        <w:t>Magyarország 2021. évi központi költségvetéséről szóló 2020. évi XC. törvény</w:t>
      </w:r>
      <w:r>
        <w:rPr>
          <w:bCs/>
          <w:color w:val="000000"/>
        </w:rPr>
        <w:t xml:space="preserve"> alapján az ö</w:t>
      </w:r>
      <w:r w:rsidR="002C35F0">
        <w:rPr>
          <w:bCs/>
          <w:color w:val="000000"/>
        </w:rPr>
        <w:t>nkormányzat évente 4.479.000 Ft/</w:t>
      </w:r>
      <w:bookmarkStart w:id="0" w:name="_GoBack"/>
      <w:bookmarkEnd w:id="0"/>
      <w:r>
        <w:rPr>
          <w:bCs/>
          <w:color w:val="000000"/>
        </w:rPr>
        <w:t xml:space="preserve">szolgálat normatíva igénylésére jogosult. Ezen támogatás igénylés leadására az év májusi évközi normatíva pótigénylés során lenne lehetőségünk, mivel a szolgáltatás év közben kerül beindításra. </w:t>
      </w:r>
    </w:p>
    <w:p w:rsidR="004F34A9" w:rsidRDefault="004F34A9" w:rsidP="004F34A9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A kiadások várható alakulása a következő: </w:t>
      </w:r>
    </w:p>
    <w:p w:rsidR="004F34A9" w:rsidRPr="004F34A9" w:rsidRDefault="004F34A9" w:rsidP="004F34A9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>1 fő tanyagondnok bérköltsége közalkalmazotti bértábla besorolástól függően, az ágazati pótlékok egyéb finanszírozása mellett: 2.525.688 Ft-tól 3.924.648 Ft-ig tartományban</w:t>
      </w:r>
      <w:r w:rsidR="00A14A63">
        <w:rPr>
          <w:bCs/>
          <w:color w:val="000000"/>
        </w:rPr>
        <w:t>.</w:t>
      </w:r>
    </w:p>
    <w:p w:rsidR="004F34A9" w:rsidRPr="004F34A9" w:rsidRDefault="004F34A9" w:rsidP="004F34A9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A fennmaradó támogatásból kellene fedezni a gépkocsi üzemeltetési költségeit, illetve az ellátáshoz kapcsolódó egyéb dologi kiadásokat. </w:t>
      </w:r>
    </w:p>
    <w:p w:rsidR="00A451C1" w:rsidRDefault="00A451C1" w:rsidP="00F56757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F34A9" w:rsidRDefault="004F34A9" w:rsidP="00F56757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ellátás működtetésének részletes leírását, feladatait, igénybevételi módját a határozathoz mellékelt,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Kornisné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Központ intézményvezetője által elkészített </w:t>
      </w:r>
      <w:r w:rsidRPr="00A14A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szakmai program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tartalmazza. </w:t>
      </w:r>
    </w:p>
    <w:p w:rsidR="007F302A" w:rsidRDefault="007F302A" w:rsidP="00F56757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93E1B" w:rsidRDefault="007F302A" w:rsidP="007F302A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3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döntésem meghozatalát követően a </w:t>
      </w:r>
      <w:r w:rsidRPr="007F3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szociális, gyermekjóléti és gyermekvédelmi szolgáltatók, intézmények és hálózatok hatósági nyilvántartásáról és ellenőrzéséről szóló 369/2013. (X. 24.) Korm. rendelet rendelkezéseinek megfelelően elektronikus űrlapon, a megfelelő mellékletek csatolásával kell a fenntartónak a szolgáltatás </w:t>
      </w:r>
      <w:r w:rsidRPr="00A14A6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működési engedélyét kérelmeznie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Ezen kérelem benyújtását célszerű minél hamarabb megtenni, mivel a várható döntéshozatal 60 nap, és a szolgáltatás beindításának tervezett időpontja 2021. május 1. </w:t>
      </w:r>
    </w:p>
    <w:p w:rsidR="007F302A" w:rsidRPr="007F302A" w:rsidRDefault="007F302A" w:rsidP="007F302A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93E1B" w:rsidRPr="001F0CC7" w:rsidRDefault="00893E1B" w:rsidP="00893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CC7">
        <w:rPr>
          <w:rFonts w:ascii="Times New Roman" w:hAnsi="Times New Roman" w:cs="Times New Roman"/>
          <w:sz w:val="24"/>
          <w:szCs w:val="24"/>
        </w:rPr>
        <w:t xml:space="preserve">Magyarország Kormánya a veszélyhelyzet kihirdetéséről szóló </w:t>
      </w:r>
      <w:r>
        <w:rPr>
          <w:rFonts w:ascii="Times New Roman" w:hAnsi="Times New Roman" w:cs="Times New Roman"/>
          <w:b/>
          <w:sz w:val="24"/>
          <w:szCs w:val="24"/>
        </w:rPr>
        <w:t>27/2021. (I. 29.</w:t>
      </w:r>
      <w:r w:rsidRPr="001F0CC7">
        <w:rPr>
          <w:rFonts w:ascii="Times New Roman" w:hAnsi="Times New Roman" w:cs="Times New Roman"/>
          <w:b/>
          <w:sz w:val="24"/>
          <w:szCs w:val="24"/>
        </w:rPr>
        <w:t>) Korm. rendeletével</w:t>
      </w:r>
      <w:r w:rsidRPr="001F0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</w:t>
      </w:r>
      <w:r w:rsidRPr="001F0CC7">
        <w:rPr>
          <w:rFonts w:ascii="Times New Roman" w:hAnsi="Times New Roman" w:cs="Times New Roman"/>
          <w:sz w:val="24"/>
          <w:szCs w:val="24"/>
        </w:rPr>
        <w:t xml:space="preserve"> élet- és vagyonbiztonságot veszélyeztető tömeges megbetegedést okozó SARS-CoV-2 koronavírus világjárvány (a továbbiakban: koronavírus világjárvány) </w:t>
      </w:r>
      <w:r>
        <w:rPr>
          <w:rFonts w:ascii="Times New Roman" w:hAnsi="Times New Roman" w:cs="Times New Roman"/>
          <w:sz w:val="24"/>
          <w:szCs w:val="24"/>
        </w:rPr>
        <w:t>következményeinek elhárítása, a</w:t>
      </w:r>
      <w:r w:rsidRPr="001F0CC7">
        <w:rPr>
          <w:rFonts w:ascii="Times New Roman" w:hAnsi="Times New Roman" w:cs="Times New Roman"/>
          <w:sz w:val="24"/>
          <w:szCs w:val="24"/>
        </w:rPr>
        <w:t xml:space="preserve"> magyar állampolgárok egészségének és életének megóvása érdekében Magyarország egész területére veszélyhelyzetet hirdet ki 2020. november 4. napjától.</w:t>
      </w:r>
    </w:p>
    <w:p w:rsidR="00893E1B" w:rsidRPr="00187117" w:rsidRDefault="00893E1B" w:rsidP="00893E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3E1B" w:rsidRPr="00187117" w:rsidRDefault="00893E1B" w:rsidP="00893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1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 katasztrófavédelemről és a hozzá kapcsolódó egyes törvények módosításáról szóló 2011. évi CXXVIII. törvény 46. § (4) bekezdés értelmében: </w:t>
      </w:r>
      <w:r w:rsidRPr="00187117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187117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187117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187117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187117">
        <w:rPr>
          <w:rFonts w:ascii="Times New Roman" w:hAnsi="Times New Roman" w:cs="Times New Roman"/>
          <w:b/>
          <w:sz w:val="24"/>
          <w:szCs w:val="24"/>
        </w:rPr>
        <w:t>gyakorolja.</w:t>
      </w:r>
      <w:r w:rsidRPr="00187117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893E1B" w:rsidRPr="00187117" w:rsidRDefault="00893E1B" w:rsidP="00893E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3E1B" w:rsidRPr="00187117" w:rsidRDefault="00893E1B" w:rsidP="0089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893E1B" w:rsidRPr="00187117" w:rsidRDefault="00893E1B" w:rsidP="00893E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3E1B" w:rsidRPr="00187117" w:rsidRDefault="00893E1B" w:rsidP="0089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893E1B" w:rsidRPr="00187117" w:rsidRDefault="00893E1B" w:rsidP="00893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E1B" w:rsidRDefault="00893E1B" w:rsidP="00893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17">
        <w:rPr>
          <w:rFonts w:ascii="Times New Roman" w:hAnsi="Times New Roman" w:cs="Times New Roman"/>
          <w:sz w:val="24"/>
          <w:szCs w:val="24"/>
        </w:rPr>
        <w:t xml:space="preserve">Tiszavasvári, </w:t>
      </w:r>
      <w:r>
        <w:rPr>
          <w:rFonts w:ascii="Times New Roman" w:hAnsi="Times New Roman" w:cs="Times New Roman"/>
          <w:sz w:val="24"/>
          <w:szCs w:val="24"/>
        </w:rPr>
        <w:t xml:space="preserve">2021. február 25. </w:t>
      </w:r>
    </w:p>
    <w:p w:rsidR="00893E1B" w:rsidRDefault="00893E1B" w:rsidP="00893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E1B" w:rsidRDefault="00893E1B" w:rsidP="00893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E1B" w:rsidRPr="00187117" w:rsidRDefault="00893E1B" w:rsidP="00893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E1B" w:rsidRPr="00187117" w:rsidRDefault="00893E1B" w:rsidP="0089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>Szőke Zoltán</w:t>
      </w:r>
    </w:p>
    <w:p w:rsidR="00893E1B" w:rsidRDefault="00893E1B" w:rsidP="0089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87117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1871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3E1B" w:rsidRDefault="00893E1B" w:rsidP="0089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E1B" w:rsidRDefault="00893E1B" w:rsidP="0089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E1B" w:rsidRDefault="00893E1B" w:rsidP="0089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E1B" w:rsidRDefault="00893E1B" w:rsidP="0089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E1B" w:rsidRDefault="00893E1B" w:rsidP="0089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E1B" w:rsidRDefault="00893E1B" w:rsidP="0089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E1B" w:rsidRDefault="00893E1B" w:rsidP="0089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E1B" w:rsidRDefault="00893E1B" w:rsidP="00893E1B"/>
    <w:p w:rsidR="00FA5F2F" w:rsidRDefault="00FA5F2F"/>
    <w:p w:rsidR="00B05992" w:rsidRDefault="00B05992"/>
    <w:p w:rsidR="00B05992" w:rsidRDefault="00B05992"/>
    <w:p w:rsidR="00B05992" w:rsidRDefault="00B05992"/>
    <w:p w:rsidR="00B05992" w:rsidRDefault="00B05992"/>
    <w:p w:rsidR="00B05992" w:rsidRDefault="00B05992"/>
    <w:p w:rsidR="00B05992" w:rsidRDefault="00B05992"/>
    <w:p w:rsidR="00B05992" w:rsidRDefault="00B05992"/>
    <w:p w:rsidR="00B05992" w:rsidRDefault="00B05992"/>
    <w:p w:rsidR="00B05992" w:rsidRDefault="00B05992"/>
    <w:p w:rsidR="00B05992" w:rsidRDefault="00B05992"/>
    <w:p w:rsidR="00B05992" w:rsidRDefault="00B05992" w:rsidP="00B05992"/>
    <w:p w:rsidR="00B05992" w:rsidRPr="00B05992" w:rsidRDefault="00EF5115" w:rsidP="00B059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46</w:t>
      </w:r>
      <w:r w:rsidR="00B05992" w:rsidRPr="00B05992">
        <w:rPr>
          <w:rFonts w:ascii="Times New Roman" w:hAnsi="Times New Roman" w:cs="Times New Roman"/>
          <w:b/>
          <w:sz w:val="24"/>
          <w:szCs w:val="24"/>
        </w:rPr>
        <w:t>/2021. PM határozat melléklete</w:t>
      </w:r>
    </w:p>
    <w:p w:rsidR="00B05992" w:rsidRDefault="00B05992" w:rsidP="00B05992">
      <w:pPr>
        <w:jc w:val="center"/>
      </w:pPr>
    </w:p>
    <w:p w:rsidR="00B05992" w:rsidRDefault="00B05992" w:rsidP="00B05992">
      <w:pPr>
        <w:jc w:val="center"/>
      </w:pPr>
    </w:p>
    <w:p w:rsidR="00B05992" w:rsidRDefault="00B05992" w:rsidP="00B05992">
      <w:pPr>
        <w:jc w:val="center"/>
      </w:pPr>
    </w:p>
    <w:p w:rsidR="00B05992" w:rsidRDefault="00B05992" w:rsidP="00B05992">
      <w:pPr>
        <w:jc w:val="center"/>
      </w:pPr>
    </w:p>
    <w:p w:rsidR="00B05992" w:rsidRPr="00B05992" w:rsidRDefault="00B05992" w:rsidP="00B05992">
      <w:pPr>
        <w:pStyle w:val="Cm"/>
        <w:rPr>
          <w:color w:val="000000"/>
          <w:sz w:val="32"/>
          <w:szCs w:val="32"/>
        </w:rPr>
      </w:pPr>
      <w:proofErr w:type="spellStart"/>
      <w:r w:rsidRPr="00B05992">
        <w:rPr>
          <w:color w:val="000000"/>
          <w:sz w:val="32"/>
          <w:szCs w:val="32"/>
        </w:rPr>
        <w:t>Kornisné</w:t>
      </w:r>
      <w:proofErr w:type="spellEnd"/>
      <w:r w:rsidRPr="00B05992">
        <w:rPr>
          <w:color w:val="000000"/>
          <w:sz w:val="32"/>
          <w:szCs w:val="32"/>
        </w:rPr>
        <w:t xml:space="preserve"> </w:t>
      </w:r>
      <w:proofErr w:type="spellStart"/>
      <w:r w:rsidRPr="00B05992">
        <w:rPr>
          <w:color w:val="000000"/>
          <w:sz w:val="32"/>
          <w:szCs w:val="32"/>
        </w:rPr>
        <w:t>Liptay</w:t>
      </w:r>
      <w:proofErr w:type="spellEnd"/>
      <w:r w:rsidRPr="00B05992">
        <w:rPr>
          <w:color w:val="000000"/>
          <w:sz w:val="32"/>
          <w:szCs w:val="32"/>
        </w:rPr>
        <w:t xml:space="preserve"> Elza Szociális és Gyermekjóléti Központ</w:t>
      </w:r>
    </w:p>
    <w:p w:rsidR="00B05992" w:rsidRPr="00B05992" w:rsidRDefault="00B05992" w:rsidP="00B05992">
      <w:pPr>
        <w:pStyle w:val="Cm"/>
        <w:rPr>
          <w:color w:val="000000"/>
          <w:sz w:val="32"/>
          <w:szCs w:val="32"/>
        </w:rPr>
      </w:pPr>
    </w:p>
    <w:p w:rsidR="00B05992" w:rsidRPr="00B05992" w:rsidRDefault="00B05992" w:rsidP="00B059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5992" w:rsidRPr="00B05992" w:rsidRDefault="00B05992" w:rsidP="00B059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5992" w:rsidRPr="00B05992" w:rsidRDefault="00B05992" w:rsidP="00B05992">
      <w:pPr>
        <w:pStyle w:val="Cm"/>
        <w:rPr>
          <w:color w:val="000000"/>
          <w:sz w:val="32"/>
          <w:szCs w:val="32"/>
        </w:rPr>
      </w:pPr>
    </w:p>
    <w:p w:rsidR="00B05992" w:rsidRPr="00B05992" w:rsidRDefault="00B05992" w:rsidP="00B05992">
      <w:pPr>
        <w:pStyle w:val="Cm"/>
        <w:rPr>
          <w:color w:val="000000"/>
          <w:sz w:val="32"/>
          <w:szCs w:val="32"/>
          <w:u w:val="single"/>
        </w:rPr>
      </w:pPr>
    </w:p>
    <w:p w:rsidR="00B05992" w:rsidRPr="00B05992" w:rsidRDefault="00B05992" w:rsidP="00B05992">
      <w:pPr>
        <w:pStyle w:val="Cm"/>
        <w:rPr>
          <w:color w:val="000000"/>
          <w:sz w:val="44"/>
          <w:szCs w:val="44"/>
          <w:u w:val="single"/>
        </w:rPr>
      </w:pPr>
      <w:r w:rsidRPr="00B05992">
        <w:rPr>
          <w:color w:val="000000"/>
          <w:sz w:val="44"/>
          <w:szCs w:val="44"/>
          <w:u w:val="single"/>
        </w:rPr>
        <w:t>SZAKMAI PROGRAM</w:t>
      </w:r>
    </w:p>
    <w:p w:rsidR="00B05992" w:rsidRPr="00B05992" w:rsidRDefault="00B05992" w:rsidP="00B05992">
      <w:pPr>
        <w:pStyle w:val="Cm"/>
        <w:rPr>
          <w:color w:val="000000"/>
          <w:sz w:val="44"/>
          <w:szCs w:val="44"/>
          <w:u w:val="single"/>
        </w:rPr>
      </w:pPr>
    </w:p>
    <w:p w:rsidR="00B05992" w:rsidRPr="00B05992" w:rsidRDefault="00B05992" w:rsidP="00B05992">
      <w:pPr>
        <w:pStyle w:val="Cm"/>
        <w:rPr>
          <w:color w:val="000000"/>
          <w:sz w:val="32"/>
          <w:szCs w:val="32"/>
        </w:rPr>
      </w:pPr>
    </w:p>
    <w:p w:rsidR="00B05992" w:rsidRPr="00B05992" w:rsidRDefault="00B05992" w:rsidP="00B05992">
      <w:pPr>
        <w:pStyle w:val="Cm"/>
        <w:rPr>
          <w:color w:val="000000"/>
          <w:sz w:val="32"/>
          <w:szCs w:val="32"/>
        </w:rPr>
      </w:pPr>
    </w:p>
    <w:p w:rsidR="00B05992" w:rsidRPr="00B05992" w:rsidRDefault="00B05992" w:rsidP="00B05992">
      <w:pPr>
        <w:pStyle w:val="Cm"/>
        <w:rPr>
          <w:color w:val="000000"/>
          <w:sz w:val="32"/>
          <w:szCs w:val="32"/>
        </w:rPr>
      </w:pPr>
    </w:p>
    <w:p w:rsidR="00B05992" w:rsidRPr="00B05992" w:rsidRDefault="00B05992" w:rsidP="00B05992">
      <w:pPr>
        <w:pStyle w:val="Cm"/>
        <w:rPr>
          <w:color w:val="000000"/>
          <w:sz w:val="32"/>
          <w:szCs w:val="32"/>
        </w:rPr>
      </w:pPr>
      <w:r w:rsidRPr="00B05992">
        <w:rPr>
          <w:color w:val="000000"/>
          <w:sz w:val="32"/>
          <w:szCs w:val="32"/>
        </w:rPr>
        <w:t>Tanyagondnoki szolgálat</w:t>
      </w:r>
    </w:p>
    <w:p w:rsidR="00B05992" w:rsidRPr="00B05992" w:rsidRDefault="00B05992" w:rsidP="00B05992">
      <w:pPr>
        <w:pStyle w:val="Cm"/>
        <w:rPr>
          <w:color w:val="000000"/>
          <w:sz w:val="32"/>
          <w:szCs w:val="32"/>
        </w:rPr>
      </w:pPr>
    </w:p>
    <w:p w:rsidR="00B05992" w:rsidRPr="00B05992" w:rsidRDefault="00B05992" w:rsidP="00B05992">
      <w:pPr>
        <w:pStyle w:val="Cm"/>
        <w:rPr>
          <w:color w:val="000000"/>
          <w:sz w:val="32"/>
          <w:szCs w:val="32"/>
        </w:rPr>
      </w:pPr>
    </w:p>
    <w:p w:rsidR="00B05992" w:rsidRPr="00B05992" w:rsidRDefault="00B05992" w:rsidP="00B05992">
      <w:pPr>
        <w:pStyle w:val="Cm"/>
        <w:rPr>
          <w:color w:val="000000"/>
          <w:sz w:val="32"/>
          <w:szCs w:val="32"/>
        </w:rPr>
      </w:pPr>
    </w:p>
    <w:p w:rsidR="00B05992" w:rsidRPr="00B05992" w:rsidRDefault="00B05992" w:rsidP="00B05992">
      <w:pPr>
        <w:pStyle w:val="Cm"/>
        <w:rPr>
          <w:color w:val="000000"/>
          <w:sz w:val="32"/>
          <w:szCs w:val="32"/>
        </w:rPr>
      </w:pPr>
    </w:p>
    <w:p w:rsidR="00B05992" w:rsidRPr="00B05992" w:rsidRDefault="00B05992" w:rsidP="00B059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05992">
        <w:rPr>
          <w:rFonts w:ascii="Times New Roman" w:hAnsi="Times New Roman" w:cs="Times New Roman"/>
          <w:sz w:val="32"/>
          <w:szCs w:val="32"/>
        </w:rPr>
        <w:t>Tiszavasvári</w:t>
      </w:r>
    </w:p>
    <w:p w:rsidR="00B05992" w:rsidRPr="00B05992" w:rsidRDefault="00B05992" w:rsidP="00B059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05992">
        <w:rPr>
          <w:rFonts w:ascii="Times New Roman" w:hAnsi="Times New Roman" w:cs="Times New Roman"/>
          <w:sz w:val="32"/>
          <w:szCs w:val="32"/>
        </w:rPr>
        <w:t>2021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05992" w:rsidRPr="00B05992" w:rsidRDefault="00B05992" w:rsidP="00B059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5992" w:rsidRPr="00B05992" w:rsidRDefault="00B05992" w:rsidP="00B059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lastRenderedPageBreak/>
        <w:t xml:space="preserve">Tiszavasvári Város Önkormányzata Képviselő-testülete – </w:t>
      </w:r>
      <w:bookmarkStart w:id="1" w:name="pr2"/>
      <w:bookmarkStart w:id="2" w:name="pr1"/>
      <w:r w:rsidRPr="00B05992">
        <w:rPr>
          <w:rFonts w:ascii="Times New Roman" w:hAnsi="Times New Roman" w:cs="Times New Roman"/>
          <w:sz w:val="24"/>
          <w:szCs w:val="24"/>
        </w:rPr>
        <w:t>a szociális igazgatásról és szociális ellátásokról</w:t>
      </w:r>
      <w:bookmarkEnd w:id="1"/>
      <w:r w:rsidRPr="00B05992">
        <w:rPr>
          <w:rFonts w:ascii="Times New Roman" w:hAnsi="Times New Roman" w:cs="Times New Roman"/>
          <w:sz w:val="24"/>
          <w:szCs w:val="24"/>
        </w:rPr>
        <w:t xml:space="preserve"> szóló az 1993. évi III. törvény</w:t>
      </w:r>
      <w:bookmarkEnd w:id="2"/>
      <w:r w:rsidRPr="00B05992">
        <w:rPr>
          <w:rFonts w:ascii="Times New Roman" w:hAnsi="Times New Roman" w:cs="Times New Roman"/>
          <w:sz w:val="24"/>
          <w:szCs w:val="24"/>
        </w:rPr>
        <w:t xml:space="preserve"> (a továbbiakban: Szt.) 60.§</w:t>
      </w:r>
      <w:proofErr w:type="spellStart"/>
      <w:r w:rsidRPr="00B0599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B05992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B05992">
        <w:rPr>
          <w:rFonts w:ascii="Times New Roman" w:hAnsi="Times New Roman" w:cs="Times New Roman"/>
          <w:sz w:val="24"/>
          <w:szCs w:val="24"/>
        </w:rPr>
        <w:t>, valamint a személyes gondoskodást nyújtó szociális intézmények szakmai feladatairól és működésük feltételeiről szóló 1/2000. (I. 7.) SZCSM rendelet 39. §</w:t>
      </w:r>
      <w:proofErr w:type="spellStart"/>
      <w:r w:rsidRPr="00B0599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B05992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B05992">
        <w:rPr>
          <w:rFonts w:ascii="Times New Roman" w:hAnsi="Times New Roman" w:cs="Times New Roman"/>
          <w:sz w:val="24"/>
          <w:szCs w:val="24"/>
        </w:rPr>
        <w:t xml:space="preserve"> alapján – a Tiszavasvári városhoz közigazgatási területén lévő </w:t>
      </w:r>
      <w:proofErr w:type="spellStart"/>
      <w:r w:rsidRPr="00B05992">
        <w:rPr>
          <w:rFonts w:ascii="Times New Roman" w:hAnsi="Times New Roman" w:cs="Times New Roman"/>
          <w:sz w:val="24"/>
          <w:szCs w:val="24"/>
        </w:rPr>
        <w:t>Józsefháza</w:t>
      </w:r>
      <w:proofErr w:type="spellEnd"/>
      <w:r w:rsidRPr="00B05992">
        <w:rPr>
          <w:rFonts w:ascii="Times New Roman" w:hAnsi="Times New Roman" w:cs="Times New Roman"/>
          <w:sz w:val="24"/>
          <w:szCs w:val="24"/>
        </w:rPr>
        <w:t xml:space="preserve"> település tanyagondnoki szolgálatának szakmai programját az alábbiak szerint határozza meg.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 xml:space="preserve">A szakmai program a Tiszavasvári közigazgatási területén lévő </w:t>
      </w:r>
      <w:proofErr w:type="spellStart"/>
      <w:r w:rsidRPr="00B05992">
        <w:rPr>
          <w:rFonts w:ascii="Times New Roman" w:hAnsi="Times New Roman" w:cs="Times New Roman"/>
          <w:sz w:val="24"/>
          <w:szCs w:val="24"/>
        </w:rPr>
        <w:t>Józsefháza</w:t>
      </w:r>
      <w:proofErr w:type="spellEnd"/>
      <w:r w:rsidRPr="00B05992">
        <w:rPr>
          <w:rFonts w:ascii="Times New Roman" w:hAnsi="Times New Roman" w:cs="Times New Roman"/>
          <w:sz w:val="24"/>
          <w:szCs w:val="24"/>
        </w:rPr>
        <w:t xml:space="preserve"> tanyagondnoki szolgáltatására terjed ki.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992"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gramStart"/>
      <w:r w:rsidRPr="00B0599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05992">
        <w:rPr>
          <w:rFonts w:ascii="Times New Roman" w:hAnsi="Times New Roman" w:cs="Times New Roman"/>
          <w:b/>
          <w:sz w:val="24"/>
          <w:szCs w:val="24"/>
        </w:rPr>
        <w:t xml:space="preserve"> szolgáltatás célja, feladata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B05992">
          <w:rPr>
            <w:rFonts w:ascii="Times New Roman" w:hAnsi="Times New Roman" w:cs="Times New Roman"/>
            <w:b/>
            <w:sz w:val="24"/>
            <w:szCs w:val="24"/>
          </w:rPr>
          <w:t>1. A</w:t>
        </w:r>
      </w:smartTag>
      <w:r w:rsidRPr="00B05992">
        <w:rPr>
          <w:rFonts w:ascii="Times New Roman" w:hAnsi="Times New Roman" w:cs="Times New Roman"/>
          <w:b/>
          <w:sz w:val="24"/>
          <w:szCs w:val="24"/>
        </w:rPr>
        <w:t xml:space="preserve"> megvalósítani kívánt program konkrét bemutatása, a létrejövő kapacitások, a nyújtott szolgáltatáselemek, tevékenységek leírása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992" w:rsidRPr="00B05992" w:rsidRDefault="00B05992" w:rsidP="00B05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>A tanyagondnoki szolgáltatás törvényben (</w:t>
      </w:r>
      <w:proofErr w:type="spellStart"/>
      <w:r w:rsidRPr="00B05992">
        <w:rPr>
          <w:rFonts w:ascii="Times New Roman" w:hAnsi="Times New Roman" w:cs="Times New Roman"/>
          <w:sz w:val="24"/>
          <w:szCs w:val="24"/>
        </w:rPr>
        <w:t>Szt.-ben</w:t>
      </w:r>
      <w:proofErr w:type="spellEnd"/>
      <w:r w:rsidRPr="00B05992">
        <w:rPr>
          <w:rFonts w:ascii="Times New Roman" w:hAnsi="Times New Roman" w:cs="Times New Roman"/>
          <w:sz w:val="24"/>
          <w:szCs w:val="24"/>
        </w:rPr>
        <w:t xml:space="preserve"> tanyagondnoki szolgáltatás címszó alatt meghatározottak alapján) meghatározott célja az aprófalvak és a külterületi vagy egyéb belterületi, valamint a tanyasi lakott helyek intézményhiányából eredő hátrányainak enyhítése, az alapvető szükségletek kielégítését segítő szolgáltatásokhoz, közszolgáltatáshoz valamint egyes alapszolgáltatásokhoz való hozzájutás biztosítása, továbbá az egyéni, közösségi szintű szükségletek teljesítésének segítése.</w:t>
      </w:r>
    </w:p>
    <w:p w:rsidR="00B05992" w:rsidRPr="00B05992" w:rsidRDefault="00B05992" w:rsidP="00B05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992">
        <w:rPr>
          <w:rFonts w:ascii="Times New Roman" w:hAnsi="Times New Roman" w:cs="Times New Roman"/>
          <w:sz w:val="24"/>
          <w:szCs w:val="24"/>
        </w:rPr>
        <w:t>Józsefháza</w:t>
      </w:r>
      <w:proofErr w:type="spellEnd"/>
      <w:r w:rsidRPr="00B05992">
        <w:rPr>
          <w:rFonts w:ascii="Times New Roman" w:hAnsi="Times New Roman" w:cs="Times New Roman"/>
          <w:sz w:val="24"/>
          <w:szCs w:val="24"/>
        </w:rPr>
        <w:t xml:space="preserve"> település lakosainak száma megközelítőleg 181 fő, jellemzőek rá a környéken kialakult aprófalvas településszerkezetből adódó sajátosságok, így a helyben elérhető közszolgáltatások hiánya, illetve alacsony száma, a munkalehetőségek hiánya, a tömegközlekedés szűk lehetőségei. </w:t>
      </w:r>
    </w:p>
    <w:p w:rsidR="00B05992" w:rsidRPr="00B05992" w:rsidRDefault="00B05992" w:rsidP="00B059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92" w:rsidRPr="00B05992" w:rsidRDefault="00B05992" w:rsidP="00B059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 xml:space="preserve">A tanyagondnoki szolgáltatás 1 fő közalkalmazott útján ellátja a településen jelentkező feladatokat, a többi, a településen működő szociális szolgáltatásokkal egymást kölcsönösen kiegészítve. </w:t>
      </w:r>
    </w:p>
    <w:p w:rsidR="00B05992" w:rsidRPr="00B05992" w:rsidRDefault="00B05992" w:rsidP="00B059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>A tanyagondnoki szolgáltatás</w:t>
      </w:r>
    </w:p>
    <w:p w:rsidR="00B05992" w:rsidRPr="00B05992" w:rsidRDefault="00B05992" w:rsidP="00B059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>szállítás,</w:t>
      </w:r>
    </w:p>
    <w:p w:rsidR="00B05992" w:rsidRPr="00B05992" w:rsidRDefault="00B05992" w:rsidP="00B059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>megkeresés és</w:t>
      </w:r>
    </w:p>
    <w:p w:rsidR="00B05992" w:rsidRPr="00B05992" w:rsidRDefault="00B05992" w:rsidP="00B059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>közösségi fejlesztés</w:t>
      </w:r>
    </w:p>
    <w:p w:rsidR="00B05992" w:rsidRPr="00B05992" w:rsidRDefault="00B05992" w:rsidP="00B059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 xml:space="preserve">szolgáltatási elemeket biztosít. </w:t>
      </w:r>
    </w:p>
    <w:p w:rsidR="00B05992" w:rsidRPr="00B05992" w:rsidRDefault="00B05992" w:rsidP="00B05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992">
        <w:rPr>
          <w:rFonts w:ascii="Times New Roman" w:hAnsi="Times New Roman" w:cs="Times New Roman"/>
          <w:b/>
          <w:sz w:val="24"/>
          <w:szCs w:val="24"/>
        </w:rPr>
        <w:t>2. A más intézményekkel történő együttműködés módja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992" w:rsidRPr="00B05992" w:rsidRDefault="00B05992" w:rsidP="00B05992">
      <w:pPr>
        <w:pStyle w:val="lfej"/>
        <w:tabs>
          <w:tab w:val="clear" w:pos="4536"/>
          <w:tab w:val="clear" w:pos="9072"/>
        </w:tabs>
        <w:jc w:val="both"/>
      </w:pPr>
      <w:r w:rsidRPr="00B05992">
        <w:t>A tanyagondnoki szolgálat</w:t>
      </w:r>
    </w:p>
    <w:p w:rsidR="00B05992" w:rsidRPr="00B05992" w:rsidRDefault="00B05992" w:rsidP="00B059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05992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B05992">
        <w:rPr>
          <w:rFonts w:ascii="Times New Roman" w:hAnsi="Times New Roman" w:cs="Times New Roman"/>
          <w:sz w:val="24"/>
          <w:szCs w:val="24"/>
        </w:rPr>
        <w:t xml:space="preserve"> Központ szervezeti egységeként működik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>A kapcsolattartás elsősorban a házi segítségnyújtási feladatokat ellátó személy útján rendszeresen személyesen, vagy telefonon történik.</w:t>
      </w:r>
    </w:p>
    <w:p w:rsidR="00B05992" w:rsidRPr="00B05992" w:rsidRDefault="00B05992" w:rsidP="00B05992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 xml:space="preserve">együttműködik a </w:t>
      </w:r>
      <w:r w:rsidRPr="00B05992">
        <w:rPr>
          <w:rFonts w:ascii="Times New Roman" w:hAnsi="Times New Roman" w:cs="Times New Roman"/>
          <w:b/>
          <w:sz w:val="24"/>
          <w:szCs w:val="24"/>
        </w:rPr>
        <w:t>házi</w:t>
      </w:r>
      <w:r w:rsidRPr="00B05992">
        <w:rPr>
          <w:rFonts w:ascii="Times New Roman" w:hAnsi="Times New Roman" w:cs="Times New Roman"/>
          <w:b/>
          <w:bCs/>
          <w:sz w:val="24"/>
          <w:szCs w:val="24"/>
        </w:rPr>
        <w:t>orvossal</w:t>
      </w:r>
      <w:r w:rsidRPr="00B05992">
        <w:rPr>
          <w:rFonts w:ascii="Times New Roman" w:hAnsi="Times New Roman" w:cs="Times New Roman"/>
          <w:sz w:val="24"/>
          <w:szCs w:val="24"/>
        </w:rPr>
        <w:t>.</w:t>
      </w:r>
    </w:p>
    <w:p w:rsidR="00B05992" w:rsidRPr="00B05992" w:rsidRDefault="00B05992" w:rsidP="00B05992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>A kapcsolattartás heti rendszerességgel, személyesen, vagy telefonon történik.</w:t>
      </w:r>
    </w:p>
    <w:p w:rsidR="00B05992" w:rsidRPr="00B05992" w:rsidRDefault="00B05992" w:rsidP="00B05992">
      <w:pPr>
        <w:pStyle w:val="Szvegtrzsbehzssal"/>
        <w:numPr>
          <w:ilvl w:val="0"/>
          <w:numId w:val="4"/>
        </w:numPr>
        <w:tabs>
          <w:tab w:val="clear" w:pos="1065"/>
        </w:tabs>
        <w:autoSpaceDE w:val="0"/>
        <w:autoSpaceDN w:val="0"/>
        <w:adjustRightInd w:val="0"/>
        <w:spacing w:after="0"/>
        <w:jc w:val="both"/>
      </w:pPr>
      <w:r w:rsidRPr="00B05992">
        <w:t xml:space="preserve">együttműködik a </w:t>
      </w:r>
      <w:r w:rsidRPr="00B05992">
        <w:rPr>
          <w:b/>
          <w:bCs/>
        </w:rPr>
        <w:t>védőnői szolgálattal.</w:t>
      </w:r>
    </w:p>
    <w:p w:rsidR="00B05992" w:rsidRPr="00B05992" w:rsidRDefault="00B05992" w:rsidP="00B05992">
      <w:pPr>
        <w:pStyle w:val="Szvegtrzsbehzssal"/>
        <w:spacing w:after="0"/>
        <w:ind w:left="1416"/>
        <w:jc w:val="both"/>
      </w:pPr>
      <w:r w:rsidRPr="00B05992">
        <w:t>A kapcsolattartás alkalomszerű, telefonon vagy személyesen történik.</w:t>
      </w:r>
    </w:p>
    <w:p w:rsidR="00B05992" w:rsidRPr="00B05992" w:rsidRDefault="00B05992" w:rsidP="00B059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 xml:space="preserve">együttműködik a </w:t>
      </w:r>
      <w:r w:rsidRPr="00B05992">
        <w:rPr>
          <w:rFonts w:ascii="Times New Roman" w:hAnsi="Times New Roman" w:cs="Times New Roman"/>
          <w:b/>
          <w:bCs/>
          <w:sz w:val="24"/>
          <w:szCs w:val="24"/>
        </w:rPr>
        <w:t>fogorvossal.</w:t>
      </w:r>
    </w:p>
    <w:p w:rsidR="00B05992" w:rsidRPr="00B05992" w:rsidRDefault="00B05992" w:rsidP="00B05992">
      <w:pPr>
        <w:pStyle w:val="Szvegtrzsbehzssal"/>
        <w:spacing w:after="0"/>
        <w:ind w:left="1416"/>
        <w:jc w:val="both"/>
      </w:pPr>
      <w:r w:rsidRPr="00B05992">
        <w:t>A kapcsolattartás alkalomszerű, telefonon vagy személyesen történik.</w:t>
      </w:r>
    </w:p>
    <w:p w:rsidR="00B05992" w:rsidRPr="00B05992" w:rsidRDefault="00B05992" w:rsidP="00B05992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 xml:space="preserve">együttműködik az </w:t>
      </w:r>
      <w:r w:rsidRPr="00B05992">
        <w:rPr>
          <w:rFonts w:ascii="Times New Roman" w:hAnsi="Times New Roman" w:cs="Times New Roman"/>
          <w:b/>
          <w:bCs/>
          <w:sz w:val="24"/>
          <w:szCs w:val="24"/>
        </w:rPr>
        <w:t>iskolákkal</w:t>
      </w:r>
      <w:r w:rsidRPr="00B05992">
        <w:rPr>
          <w:rFonts w:ascii="Times New Roman" w:hAnsi="Times New Roman" w:cs="Times New Roman"/>
          <w:sz w:val="24"/>
          <w:szCs w:val="24"/>
        </w:rPr>
        <w:t>.</w:t>
      </w:r>
    </w:p>
    <w:p w:rsidR="00B05992" w:rsidRPr="00B05992" w:rsidRDefault="00B05992" w:rsidP="00B05992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>A kapcsolattartás alkalomszerű, telefonon vagy személyesen történik.</w:t>
      </w:r>
    </w:p>
    <w:p w:rsidR="00B05992" w:rsidRPr="00B05992" w:rsidRDefault="00B05992" w:rsidP="00B05992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 xml:space="preserve">együttműködik az </w:t>
      </w:r>
      <w:r w:rsidRPr="00B05992">
        <w:rPr>
          <w:rFonts w:ascii="Times New Roman" w:hAnsi="Times New Roman" w:cs="Times New Roman"/>
          <w:b/>
          <w:bCs/>
          <w:sz w:val="24"/>
          <w:szCs w:val="24"/>
        </w:rPr>
        <w:t>óvodákkal</w:t>
      </w:r>
      <w:r w:rsidRPr="00B05992">
        <w:rPr>
          <w:rFonts w:ascii="Times New Roman" w:hAnsi="Times New Roman" w:cs="Times New Roman"/>
          <w:sz w:val="24"/>
          <w:szCs w:val="24"/>
        </w:rPr>
        <w:t>.</w:t>
      </w:r>
    </w:p>
    <w:p w:rsidR="00B05992" w:rsidRPr="00B05992" w:rsidRDefault="00B05992" w:rsidP="00B05992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>A kapcsolattartás alkalomszerű, telefonon vagy személyesen történik.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992">
        <w:rPr>
          <w:rFonts w:ascii="Times New Roman" w:hAnsi="Times New Roman" w:cs="Times New Roman"/>
          <w:b/>
          <w:sz w:val="24"/>
          <w:szCs w:val="24"/>
        </w:rPr>
        <w:t>II. Ellátandó célcsoport:</w:t>
      </w:r>
    </w:p>
    <w:p w:rsidR="00B05992" w:rsidRPr="00B05992" w:rsidRDefault="00B05992" w:rsidP="00B059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992">
        <w:rPr>
          <w:rFonts w:ascii="Times New Roman" w:hAnsi="Times New Roman" w:cs="Times New Roman"/>
          <w:b/>
          <w:sz w:val="24"/>
          <w:szCs w:val="24"/>
        </w:rPr>
        <w:t>Idős lakók</w:t>
      </w:r>
    </w:p>
    <w:p w:rsidR="00B05992" w:rsidRPr="00B05992" w:rsidRDefault="00B05992" w:rsidP="00B059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992">
        <w:rPr>
          <w:rFonts w:ascii="Times New Roman" w:hAnsi="Times New Roman" w:cs="Times New Roman"/>
          <w:b/>
          <w:sz w:val="24"/>
          <w:szCs w:val="24"/>
        </w:rPr>
        <w:t>Fogyatékkal élők</w:t>
      </w:r>
    </w:p>
    <w:p w:rsidR="00B05992" w:rsidRPr="00B05992" w:rsidRDefault="00B05992" w:rsidP="00B059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992">
        <w:rPr>
          <w:rFonts w:ascii="Times New Roman" w:hAnsi="Times New Roman" w:cs="Times New Roman"/>
          <w:b/>
          <w:sz w:val="24"/>
          <w:szCs w:val="24"/>
        </w:rPr>
        <w:t>18 éven aluli gyermekek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992">
        <w:rPr>
          <w:rFonts w:ascii="Times New Roman" w:hAnsi="Times New Roman" w:cs="Times New Roman"/>
          <w:b/>
          <w:sz w:val="24"/>
          <w:szCs w:val="24"/>
        </w:rPr>
        <w:t>III. A feladatellátás szakmai tartalma, módja, a biztosított szolgáltatások formái, köre, rendszeressége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992" w:rsidRPr="00B05992" w:rsidRDefault="00B05992" w:rsidP="00B0599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992">
        <w:rPr>
          <w:rFonts w:ascii="Times New Roman" w:hAnsi="Times New Roman" w:cs="Times New Roman"/>
          <w:b/>
          <w:sz w:val="24"/>
          <w:szCs w:val="24"/>
        </w:rPr>
        <w:t>szállítás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b/>
          <w:sz w:val="24"/>
          <w:szCs w:val="24"/>
        </w:rPr>
        <w:t xml:space="preserve">Szállítás: </w:t>
      </w:r>
      <w:r w:rsidRPr="00B05992">
        <w:rPr>
          <w:rFonts w:ascii="Times New Roman" w:hAnsi="Times New Roman" w:cs="Times New Roman"/>
          <w:sz w:val="24"/>
          <w:szCs w:val="24"/>
        </w:rPr>
        <w:t xml:space="preserve">javak, vagy szolgáltatások eljuttatása az igénybe vevőhöz, vagy az igénybe vevő eljuttatása a közszolgáltatások, szolgáltatások, munkavégzés, közösségi programok, családi kapcsolatok helyszínére, ha szükségleteiből adódóan mindezek más módon nem oldhatók meg. 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992">
        <w:rPr>
          <w:rFonts w:ascii="Times New Roman" w:hAnsi="Times New Roman" w:cs="Times New Roman"/>
          <w:b/>
          <w:sz w:val="24"/>
          <w:szCs w:val="24"/>
        </w:rPr>
        <w:t xml:space="preserve">I.1. A tanyagondnoki szolgálat közvetlen személyes szolgáltatások körébe tartozó </w:t>
      </w:r>
      <w:r w:rsidRPr="00B05992">
        <w:rPr>
          <w:rFonts w:ascii="Times New Roman" w:hAnsi="Times New Roman" w:cs="Times New Roman"/>
          <w:b/>
          <w:sz w:val="24"/>
          <w:szCs w:val="24"/>
          <w:u w:val="single"/>
        </w:rPr>
        <w:t>alap</w:t>
      </w:r>
      <w:r w:rsidRPr="00B05992">
        <w:rPr>
          <w:rFonts w:ascii="Times New Roman" w:hAnsi="Times New Roman" w:cs="Times New Roman"/>
          <w:b/>
          <w:sz w:val="24"/>
          <w:szCs w:val="24"/>
        </w:rPr>
        <w:t xml:space="preserve">feladatai: 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992">
        <w:rPr>
          <w:rFonts w:ascii="Times New Roman" w:hAnsi="Times New Roman" w:cs="Times New Roman"/>
          <w:b/>
          <w:sz w:val="24"/>
          <w:szCs w:val="24"/>
        </w:rPr>
        <w:t>I.1.1. Közreműködés az étkeztetésben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5992">
        <w:rPr>
          <w:rFonts w:ascii="Times New Roman" w:hAnsi="Times New Roman" w:cs="Times New Roman"/>
          <w:sz w:val="24"/>
          <w:szCs w:val="24"/>
          <w:u w:val="single"/>
        </w:rPr>
        <w:t>A feladatellátás tartalma, módja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 xml:space="preserve">Az Önkormányzat a szociális étkeztetés feladatot a </w:t>
      </w:r>
      <w:proofErr w:type="spellStart"/>
      <w:r w:rsidRPr="00B05992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B05992">
        <w:rPr>
          <w:rFonts w:ascii="Times New Roman" w:hAnsi="Times New Roman" w:cs="Times New Roman"/>
          <w:sz w:val="24"/>
          <w:szCs w:val="24"/>
        </w:rPr>
        <w:t xml:space="preserve"> Központ útján látja el. A szolgáltató az ebéd szállítását vállalja. 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5992">
        <w:rPr>
          <w:rFonts w:ascii="Times New Roman" w:hAnsi="Times New Roman" w:cs="Times New Roman"/>
          <w:sz w:val="24"/>
          <w:szCs w:val="24"/>
          <w:u w:val="single"/>
        </w:rPr>
        <w:t>A feladatellátás rendszeressége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>Szükség szerinti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5992">
        <w:rPr>
          <w:rFonts w:ascii="Times New Roman" w:hAnsi="Times New Roman" w:cs="Times New Roman"/>
          <w:sz w:val="24"/>
          <w:szCs w:val="24"/>
          <w:u w:val="single"/>
        </w:rPr>
        <w:t>Az ellátottak köre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>A szociális étkeztetésben részesülők.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992">
        <w:rPr>
          <w:rFonts w:ascii="Times New Roman" w:hAnsi="Times New Roman" w:cs="Times New Roman"/>
          <w:b/>
          <w:sz w:val="24"/>
          <w:szCs w:val="24"/>
        </w:rPr>
        <w:t>I.1.2 Közreműködés a házi segítségnyújtásban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5992">
        <w:rPr>
          <w:rFonts w:ascii="Times New Roman" w:hAnsi="Times New Roman" w:cs="Times New Roman"/>
          <w:sz w:val="24"/>
          <w:szCs w:val="24"/>
          <w:u w:val="single"/>
        </w:rPr>
        <w:t>A feladatellátás tartalma, módja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 xml:space="preserve">A házi segítségnyújtás feladatot az Önkormányzat a </w:t>
      </w:r>
      <w:proofErr w:type="spellStart"/>
      <w:r w:rsidRPr="00B05992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B05992">
        <w:rPr>
          <w:rFonts w:ascii="Times New Roman" w:hAnsi="Times New Roman" w:cs="Times New Roman"/>
          <w:sz w:val="24"/>
          <w:szCs w:val="24"/>
        </w:rPr>
        <w:t xml:space="preserve"> Központ útján látja el. Tekintettel arra, hogy a házi segítségnyújtás és a tanyagondnok által nyújtott szolgálat keretében ellátandó feladatok egy köre gyakorlatilag megegyezik, ugyanakkor a házi segítségnyújtás körében ellátandó feladatok egy részéhez megfelelő képesítés szükséges, így a tanyagondnok azon feladatok ellátásában működik közre, melyek képesítés nélkül is végezhetőek, így különösen a ház körüli feladatok ellátásában, bevásárlásban, gyógyszerkiváltásban. A két szolgálat tekintetébe nagyon fontos, hogy feladataikat kölcsönösen együttműködve látják el. 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5992">
        <w:rPr>
          <w:rFonts w:ascii="Times New Roman" w:hAnsi="Times New Roman" w:cs="Times New Roman"/>
          <w:sz w:val="24"/>
          <w:szCs w:val="24"/>
          <w:u w:val="single"/>
        </w:rPr>
        <w:t>A feladatellátás rendszeressége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>Szükség szerinti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5992">
        <w:rPr>
          <w:rFonts w:ascii="Times New Roman" w:hAnsi="Times New Roman" w:cs="Times New Roman"/>
          <w:sz w:val="24"/>
          <w:szCs w:val="24"/>
          <w:u w:val="single"/>
        </w:rPr>
        <w:t>Az ellátottak köre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>A házi segítségnyújtásban részesülők.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992">
        <w:rPr>
          <w:rFonts w:ascii="Times New Roman" w:hAnsi="Times New Roman" w:cs="Times New Roman"/>
          <w:b/>
          <w:sz w:val="24"/>
          <w:szCs w:val="24"/>
        </w:rPr>
        <w:lastRenderedPageBreak/>
        <w:t>I.1.3. Egészségügyi ellátáshoz való hozzájutás biztosítása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992">
        <w:rPr>
          <w:rFonts w:ascii="Times New Roman" w:hAnsi="Times New Roman" w:cs="Times New Roman"/>
          <w:b/>
          <w:sz w:val="24"/>
          <w:szCs w:val="24"/>
        </w:rPr>
        <w:t>a) Háziorvosi rendelésre szállítás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5992">
        <w:rPr>
          <w:rFonts w:ascii="Times New Roman" w:hAnsi="Times New Roman" w:cs="Times New Roman"/>
          <w:sz w:val="24"/>
          <w:szCs w:val="24"/>
          <w:u w:val="single"/>
        </w:rPr>
        <w:t>A feladatellátás tartalma, módja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 xml:space="preserve">A tanyagondnoki szolgáltatás egyik kiemelten fontos feladata a szolgáltatást igénylő lakos orvosi ellátáshoz való hozzájutása, igény szerint a választott háziorvosi rendelésre, szükség esetén a település közigazgatási területén kívül is. Az egészségi állapota szerint helyben is igényelheti az orvoshoz való szállítást. 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 xml:space="preserve">A fertőző, vagy életveszélyben lévő betegek szállítása szakszerű ellátást igényel, ezért a tanyagondnok ezen személyek szállítását nem végezheti, a tanyagondnok kötelessége a szakszerű ellátás megszervezése (mentő, orvos hívása) és közreműködhet a betegszállítás megszervezésében is. 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 xml:space="preserve">A tanyagondnok a feladatellátáshoz szükséges alapvető elsősegély nyújtási ismereteket a tanyagondnoki alapképzésen, illetve a továbbképzések során szerzi meg. 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5992">
        <w:rPr>
          <w:rFonts w:ascii="Times New Roman" w:hAnsi="Times New Roman" w:cs="Times New Roman"/>
          <w:sz w:val="24"/>
          <w:szCs w:val="24"/>
          <w:u w:val="single"/>
        </w:rPr>
        <w:t>Az ellátottak köre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>Azok a betegek, akik idős koruk vagy állapotuk, vagy a közösségi közlekedés hiánya miatt a háziorvoshoz való eljutásban segítségre szorulnak.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992">
        <w:rPr>
          <w:rFonts w:ascii="Times New Roman" w:hAnsi="Times New Roman" w:cs="Times New Roman"/>
          <w:b/>
          <w:sz w:val="24"/>
          <w:szCs w:val="24"/>
        </w:rPr>
        <w:t>b) Egyéb egészségügyi intézménybe szállítás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5992">
        <w:rPr>
          <w:rFonts w:ascii="Times New Roman" w:hAnsi="Times New Roman" w:cs="Times New Roman"/>
          <w:sz w:val="24"/>
          <w:szCs w:val="24"/>
          <w:u w:val="single"/>
        </w:rPr>
        <w:t>A feladatellátás tartalma, módja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 xml:space="preserve">A szakorvosi rendelések Tiszavasváriban vehetőek igénybe. Az ezt igénylő betegek ezen intézményekbe történő eljuttatása szintén a tanyagondnok feladata. A tanyagondnok ugyanakkor a sürgősségi betegellátást nem helyettesíti! A szakellátásra történő szállítás orvosi beutaló alapján előzetes időpont egyeztetéssel történik. 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5992">
        <w:rPr>
          <w:rFonts w:ascii="Times New Roman" w:hAnsi="Times New Roman" w:cs="Times New Roman"/>
          <w:sz w:val="24"/>
          <w:szCs w:val="24"/>
          <w:u w:val="single"/>
        </w:rPr>
        <w:t>A feladatellátás rendszeressége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>Szükség szerinti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5992">
        <w:rPr>
          <w:rFonts w:ascii="Times New Roman" w:hAnsi="Times New Roman" w:cs="Times New Roman"/>
          <w:sz w:val="24"/>
          <w:szCs w:val="24"/>
          <w:u w:val="single"/>
        </w:rPr>
        <w:t>Az ellátottak köre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>Azok a betegek, akik idős koruk vagy állapotuk miatt az egészségügyi intézményekbe való eljutásban segítségre szorulnak.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992">
        <w:rPr>
          <w:rFonts w:ascii="Times New Roman" w:hAnsi="Times New Roman" w:cs="Times New Roman"/>
          <w:b/>
          <w:sz w:val="24"/>
          <w:szCs w:val="24"/>
        </w:rPr>
        <w:t>c) Gyógyszerkiváltás és a gyógyászati segédeszközökhöz való hozzájutás biztosítása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5992">
        <w:rPr>
          <w:rFonts w:ascii="Times New Roman" w:hAnsi="Times New Roman" w:cs="Times New Roman"/>
          <w:sz w:val="24"/>
          <w:szCs w:val="24"/>
          <w:u w:val="single"/>
        </w:rPr>
        <w:t>A feladatellátás tartalma, módja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>Gyógyszerkiváltásra a Tiszavasvári város gyógyszertáraiban van lehetőség. A tanyagondnok hetente egy alkalommal összegyűjtve az igényeket gondoskodik a gyógyszerek kiváltásáról és településre szállításáról. Azon személyek részére, akiknek gyógyászati segédeszközre van szüksége, segítséget nyújt a beszerzés helyének felkutatásában, a beszerzés lebonyolításában, és akár a gyógyászati segédeszköz kiszállításában.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5992">
        <w:rPr>
          <w:rFonts w:ascii="Times New Roman" w:hAnsi="Times New Roman" w:cs="Times New Roman"/>
          <w:sz w:val="24"/>
          <w:szCs w:val="24"/>
          <w:u w:val="single"/>
        </w:rPr>
        <w:t>A feladatellátás rendszeressége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>Hetente egyszer, szükség szerint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5992">
        <w:rPr>
          <w:rFonts w:ascii="Times New Roman" w:hAnsi="Times New Roman" w:cs="Times New Roman"/>
          <w:sz w:val="24"/>
          <w:szCs w:val="24"/>
          <w:u w:val="single"/>
        </w:rPr>
        <w:t>Az ellátottak köre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>Akik idős koruk, állapotuk miatt önállóan nem tudnak gondoskodni gyógyszereik, gyógyászati segédeszközeik beszerzéséről.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992" w:rsidRPr="00B05992" w:rsidRDefault="00B05992" w:rsidP="00B05992">
      <w:pPr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992">
        <w:rPr>
          <w:rFonts w:ascii="Times New Roman" w:hAnsi="Times New Roman" w:cs="Times New Roman"/>
          <w:b/>
          <w:sz w:val="24"/>
          <w:szCs w:val="24"/>
        </w:rPr>
        <w:t xml:space="preserve"> Egyéb gyermekszállítás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5992">
        <w:rPr>
          <w:rFonts w:ascii="Times New Roman" w:hAnsi="Times New Roman" w:cs="Times New Roman"/>
          <w:sz w:val="24"/>
          <w:szCs w:val="24"/>
          <w:u w:val="single"/>
        </w:rPr>
        <w:t>A feladatellátás tartalma, módja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 xml:space="preserve">Rendezvényekre, kirándulásokra, versenyekre, egyéb gyermekprogramokra igény esetén a tanyagondnok szállítja a gyerekeket. 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5992">
        <w:rPr>
          <w:rFonts w:ascii="Times New Roman" w:hAnsi="Times New Roman" w:cs="Times New Roman"/>
          <w:sz w:val="24"/>
          <w:szCs w:val="24"/>
          <w:u w:val="single"/>
        </w:rPr>
        <w:t>Az ellátottak köre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>Óvodás, általános iskolás, középiskolás korú gyerekek.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992">
        <w:rPr>
          <w:rFonts w:ascii="Times New Roman" w:hAnsi="Times New Roman" w:cs="Times New Roman"/>
          <w:b/>
          <w:sz w:val="24"/>
          <w:szCs w:val="24"/>
        </w:rPr>
        <w:t>I.1.5. Közreműködés az egyéb alapszolgáltatásokhoz való hozzáférésben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5992">
        <w:rPr>
          <w:rFonts w:ascii="Times New Roman" w:hAnsi="Times New Roman" w:cs="Times New Roman"/>
          <w:sz w:val="24"/>
          <w:szCs w:val="24"/>
          <w:u w:val="single"/>
        </w:rPr>
        <w:t>A feladatellátás tartalma, módja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 xml:space="preserve">A tanyagondnok fontos feladata az Szt. értelmében, mint jelzőrendszeri tag a gyermekjóléti szolgálat igénybevételéhez nyújtott segítség, az ezen intézményekkel, szakembereikkel való folyamatos kapcsolattartás, igény esetén szakemberek szállítása. A tanyagondnok részt vesz a veszélyhelyzetek elhárítását célzó intézkedésekben, a családjából kiemelt gyermek szakellátásba való beszállításában. Igény esetén biztosítja a gyermekkel való kapcsolattartást, segíti a hozzátartozó szülőt a gyermekgondozási helyén való látogatásban. 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992">
        <w:rPr>
          <w:rFonts w:ascii="Times New Roman" w:hAnsi="Times New Roman" w:cs="Times New Roman"/>
          <w:b/>
          <w:sz w:val="24"/>
          <w:szCs w:val="24"/>
        </w:rPr>
        <w:t xml:space="preserve"> I.2. A tanyagondnoki szolgálat közvetlen, személyes szolgáltatások körébe tartozó </w:t>
      </w:r>
      <w:r w:rsidRPr="00B05992">
        <w:rPr>
          <w:rFonts w:ascii="Times New Roman" w:hAnsi="Times New Roman" w:cs="Times New Roman"/>
          <w:b/>
          <w:sz w:val="24"/>
          <w:szCs w:val="24"/>
          <w:u w:val="single"/>
        </w:rPr>
        <w:t>kiegészítő</w:t>
      </w:r>
      <w:r w:rsidRPr="00B05992">
        <w:rPr>
          <w:rFonts w:ascii="Times New Roman" w:hAnsi="Times New Roman" w:cs="Times New Roman"/>
          <w:b/>
          <w:sz w:val="24"/>
          <w:szCs w:val="24"/>
        </w:rPr>
        <w:t xml:space="preserve"> feladatai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992">
        <w:rPr>
          <w:rFonts w:ascii="Times New Roman" w:hAnsi="Times New Roman" w:cs="Times New Roman"/>
          <w:b/>
          <w:sz w:val="24"/>
          <w:szCs w:val="24"/>
        </w:rPr>
        <w:t>I.2.1. Közösségi, művelődési, sport- és szabadidős tevékenységek szervezése, segítése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5992">
        <w:rPr>
          <w:rFonts w:ascii="Times New Roman" w:hAnsi="Times New Roman" w:cs="Times New Roman"/>
          <w:sz w:val="24"/>
          <w:szCs w:val="24"/>
          <w:u w:val="single"/>
        </w:rPr>
        <w:t>A feladatellátás tartalma, módja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>Az Önkormányzat által szervezett közösségi rendezvények szervezésében, lebonyolításában, az ahhoz szükséges beszerzési feladatok ellátásában, fellépők szállításában a tanyagondnok is közreműködik.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 xml:space="preserve">Ezen túl a tanyagondnoki szolgáltatás útján lehetőség van arra, hogy a helyben lakók más településeken levő rendezvényekre, programokra, színházba eljussanak, kirándulásokon vegyenek részt. 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5992">
        <w:rPr>
          <w:rFonts w:ascii="Times New Roman" w:hAnsi="Times New Roman" w:cs="Times New Roman"/>
          <w:sz w:val="24"/>
          <w:szCs w:val="24"/>
          <w:u w:val="single"/>
        </w:rPr>
        <w:t>Az ellátottak köre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>A tanya lakossága, az ott nyaralók, a rendezvényre látogatók.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992">
        <w:rPr>
          <w:rFonts w:ascii="Times New Roman" w:hAnsi="Times New Roman" w:cs="Times New Roman"/>
          <w:b/>
          <w:sz w:val="24"/>
          <w:szCs w:val="24"/>
        </w:rPr>
        <w:t>I.2.2 Az egyéni hivatalos ügyek intézésének segítése, lakossági igények továbbítása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5992">
        <w:rPr>
          <w:rFonts w:ascii="Times New Roman" w:hAnsi="Times New Roman" w:cs="Times New Roman"/>
          <w:sz w:val="24"/>
          <w:szCs w:val="24"/>
          <w:u w:val="single"/>
        </w:rPr>
        <w:t>A feladatellátás tartalma, módja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 xml:space="preserve">A tanyagondnok segítséget nyújt az egyéni hivatalos ügyek intézésében. E feladatkörében segítséget nyújt a hozzá fordulók részére abban, hogy ügyükkel mely szervhez fordulhatnak, és amennyiben ezt igénylik, az ellátottak részére az ügy elintézésben, így különösen a kérelmük benyújtásában is segítséget nyújt. 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>A részére eljuttatott lakossági igényeket továbbítja az Önkormányzat számára.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5992">
        <w:rPr>
          <w:rFonts w:ascii="Times New Roman" w:hAnsi="Times New Roman" w:cs="Times New Roman"/>
          <w:sz w:val="24"/>
          <w:szCs w:val="24"/>
          <w:u w:val="single"/>
        </w:rPr>
        <w:t>A feladatellátás rendszeressége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>Alkalomszerű feladat.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5992">
        <w:rPr>
          <w:rFonts w:ascii="Times New Roman" w:hAnsi="Times New Roman" w:cs="Times New Roman"/>
          <w:sz w:val="24"/>
          <w:szCs w:val="24"/>
          <w:u w:val="single"/>
        </w:rPr>
        <w:t>Az ellátottak köre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>Az ezt igénylő helyi lakosok.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992">
        <w:rPr>
          <w:rFonts w:ascii="Times New Roman" w:hAnsi="Times New Roman" w:cs="Times New Roman"/>
          <w:b/>
          <w:sz w:val="24"/>
          <w:szCs w:val="24"/>
        </w:rPr>
        <w:lastRenderedPageBreak/>
        <w:t>I.2.3. Egyéb lakossági szolgáltatások, illetve az 1.1. A) pontban meghatározottakon kívüli egyéb alapszolgáltatások biztosításában való közreműködés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5992">
        <w:rPr>
          <w:rFonts w:ascii="Times New Roman" w:hAnsi="Times New Roman" w:cs="Times New Roman"/>
          <w:sz w:val="24"/>
          <w:szCs w:val="24"/>
          <w:u w:val="single"/>
        </w:rPr>
        <w:t>A feladatellátás tartalma, módja</w:t>
      </w:r>
    </w:p>
    <w:p w:rsidR="00B05992" w:rsidRPr="00B05992" w:rsidRDefault="00B05992" w:rsidP="00B05992">
      <w:pPr>
        <w:pStyle w:val="Szvegtrzs"/>
        <w:rPr>
          <w:color w:val="000000"/>
        </w:rPr>
      </w:pPr>
      <w:r w:rsidRPr="00B05992">
        <w:rPr>
          <w:color w:val="000000"/>
        </w:rPr>
        <w:t xml:space="preserve">Az egyéb lakossági szolgáltatások körébe olyan feladatok tartoznak, amelyek közvetlenül egyik korábban felsorolt feladathoz sem tartoznak. </w:t>
      </w:r>
    </w:p>
    <w:p w:rsidR="00B05992" w:rsidRPr="00B05992" w:rsidRDefault="00B05992" w:rsidP="00B05992">
      <w:pPr>
        <w:pStyle w:val="Szvegtrzs"/>
        <w:rPr>
          <w:color w:val="000000"/>
        </w:rPr>
      </w:pPr>
      <w:r w:rsidRPr="00B05992">
        <w:rPr>
          <w:color w:val="000000"/>
        </w:rPr>
        <w:t>Például:</w:t>
      </w:r>
    </w:p>
    <w:p w:rsidR="00B05992" w:rsidRPr="00B05992" w:rsidRDefault="00B05992" w:rsidP="00B05992">
      <w:pPr>
        <w:pStyle w:val="Szvegtrzs"/>
        <w:numPr>
          <w:ilvl w:val="0"/>
          <w:numId w:val="5"/>
        </w:numPr>
        <w:rPr>
          <w:color w:val="000000"/>
        </w:rPr>
      </w:pPr>
      <w:r w:rsidRPr="00B05992">
        <w:rPr>
          <w:color w:val="000000"/>
        </w:rPr>
        <w:t>Egyéb szállítási feladatok, valamint a tömegközlekedéshez való hozzájutás biztosítása.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5992">
        <w:rPr>
          <w:rFonts w:ascii="Times New Roman" w:hAnsi="Times New Roman" w:cs="Times New Roman"/>
          <w:sz w:val="24"/>
          <w:szCs w:val="24"/>
          <w:u w:val="single"/>
        </w:rPr>
        <w:t>A feladatellátás rendszeressége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>Folyamatos feladat. Az egyéb lakossági szolgáltatások tekintetében alkalmankénti, illetve heti rendszerességgel jelentkező feladat.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5992">
        <w:rPr>
          <w:rFonts w:ascii="Times New Roman" w:hAnsi="Times New Roman" w:cs="Times New Roman"/>
          <w:sz w:val="24"/>
          <w:szCs w:val="24"/>
          <w:u w:val="single"/>
        </w:rPr>
        <w:t>Az ellátottak köre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>A lakosság.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992">
        <w:rPr>
          <w:rFonts w:ascii="Times New Roman" w:hAnsi="Times New Roman" w:cs="Times New Roman"/>
          <w:b/>
          <w:sz w:val="24"/>
          <w:szCs w:val="24"/>
        </w:rPr>
        <w:t>I.3. Önkormányzati feladatok megoldását segítő, közvetett szolgáltatások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992">
        <w:rPr>
          <w:rFonts w:ascii="Times New Roman" w:hAnsi="Times New Roman" w:cs="Times New Roman"/>
          <w:b/>
          <w:sz w:val="24"/>
          <w:szCs w:val="24"/>
        </w:rPr>
        <w:t>a) Önkormányzati információk közvetítése a lakosság részére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5992">
        <w:rPr>
          <w:rFonts w:ascii="Times New Roman" w:hAnsi="Times New Roman" w:cs="Times New Roman"/>
          <w:sz w:val="24"/>
          <w:szCs w:val="24"/>
          <w:u w:val="single"/>
        </w:rPr>
        <w:t>A feladatellátás tartalma, módja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>A szolgáltatást nyújtó közreműködik az önkormányzati információk közvetítésében a lakosság részére. E feladatkörében eljuttatja az önkormányzati hirdetményeket, meghívókat, leveleket, szórólapokat a lakosság részére.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5992">
        <w:rPr>
          <w:rFonts w:ascii="Times New Roman" w:hAnsi="Times New Roman" w:cs="Times New Roman"/>
          <w:sz w:val="24"/>
          <w:szCs w:val="24"/>
          <w:u w:val="single"/>
        </w:rPr>
        <w:t>A feladatellátás rendszeressége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>Szükség szerint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5992">
        <w:rPr>
          <w:rFonts w:ascii="Times New Roman" w:hAnsi="Times New Roman" w:cs="Times New Roman"/>
          <w:sz w:val="24"/>
          <w:szCs w:val="24"/>
          <w:u w:val="single"/>
        </w:rPr>
        <w:t>Az ellátottak köre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>A lakosság.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992">
        <w:rPr>
          <w:rFonts w:ascii="Times New Roman" w:hAnsi="Times New Roman" w:cs="Times New Roman"/>
          <w:b/>
          <w:sz w:val="24"/>
          <w:szCs w:val="24"/>
        </w:rPr>
        <w:t>b) A tanyagondnok által nyújtott szolgáltatás működtetésével kapcsolatos feladatok ellátása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5992">
        <w:rPr>
          <w:rFonts w:ascii="Times New Roman" w:hAnsi="Times New Roman" w:cs="Times New Roman"/>
          <w:sz w:val="24"/>
          <w:szCs w:val="24"/>
          <w:u w:val="single"/>
        </w:rPr>
        <w:t>A feladatellátás tartalma, módja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>A tanyagondnoki szolgáltatás működéséhez szükséges biztosítani a tárgyi feltételeket is. Ez jelenti elsősorban a feladat ellátásához használt gépjármű folyamatos üzemképes és a feladat ellátásához megfelelő állapotban tartását. Ennek érdekében a tanyagondnok gondoskodik az üzemanyag beszerzéséről, valamint a gépjármű takarításáról, szervizeléséről.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>Lényeges továbbá a feladat ellátásához szükséges dokumentációk (menetlevél, munkanapló) folyamatos, naprakész vezetése.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5992">
        <w:rPr>
          <w:rFonts w:ascii="Times New Roman" w:hAnsi="Times New Roman" w:cs="Times New Roman"/>
          <w:sz w:val="24"/>
          <w:szCs w:val="24"/>
          <w:u w:val="single"/>
        </w:rPr>
        <w:t>A feladatellátás rendszeressége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 xml:space="preserve">Napi </w:t>
      </w:r>
      <w:proofErr w:type="spellStart"/>
      <w:r w:rsidRPr="00B05992">
        <w:rPr>
          <w:rFonts w:ascii="Times New Roman" w:hAnsi="Times New Roman" w:cs="Times New Roman"/>
          <w:sz w:val="24"/>
          <w:szCs w:val="24"/>
        </w:rPr>
        <w:t>rendszerességű</w:t>
      </w:r>
      <w:proofErr w:type="spellEnd"/>
      <w:r w:rsidRPr="00B05992">
        <w:rPr>
          <w:rFonts w:ascii="Times New Roman" w:hAnsi="Times New Roman" w:cs="Times New Roman"/>
          <w:sz w:val="24"/>
          <w:szCs w:val="24"/>
        </w:rPr>
        <w:t xml:space="preserve"> feladat.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5992">
        <w:rPr>
          <w:rFonts w:ascii="Times New Roman" w:hAnsi="Times New Roman" w:cs="Times New Roman"/>
          <w:sz w:val="24"/>
          <w:szCs w:val="24"/>
          <w:u w:val="single"/>
        </w:rPr>
        <w:t>Az ellátottak köre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 xml:space="preserve">A tanyagondnoki szolgáltatás tárgyi feltételeinek, működtetése biztosítása útján valamennyi, az előző pontokban felsorolt ellátott. 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92" w:rsidRPr="00B05992" w:rsidRDefault="00B05992" w:rsidP="00B0599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992">
        <w:rPr>
          <w:rFonts w:ascii="Times New Roman" w:hAnsi="Times New Roman" w:cs="Times New Roman"/>
          <w:b/>
          <w:sz w:val="24"/>
          <w:szCs w:val="24"/>
        </w:rPr>
        <w:t>Megkeresés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lastRenderedPageBreak/>
        <w:t>Megkeresés: szociális problémák által érintett. vagy veszélyeztetett azon egyének közvetlen illetve közvetett módon történő elérése, vagy felkutatása, akik vélhetően jogosultak egy adott szolgáltatásra, de azt bármilyen okból elérni nem tudják.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 xml:space="preserve">A tanyagondnok további feladata a helyben vagy a közigazgatási területen működő szociális ellátórendszer szolgáltatásainak igénybevételének lehetőségeire vonatkozó információk felkutatása, erről a lakosság tájékoztatása. 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992">
        <w:rPr>
          <w:rFonts w:ascii="Times New Roman" w:hAnsi="Times New Roman" w:cs="Times New Roman"/>
          <w:b/>
          <w:sz w:val="24"/>
          <w:szCs w:val="24"/>
        </w:rPr>
        <w:t xml:space="preserve">II.1. A tanyagondnoki szolgálat közvetlen, személyes szolgáltatások körébe tartozó alapfeladatai:  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 xml:space="preserve">A tanyagondok feladata a településen élő lakosokkal való beszélgetés során a további étkezési igények felmérése és továbbítása a fenntartó felé, illetve a megszervezésben való közreműködés. 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992">
        <w:rPr>
          <w:rFonts w:ascii="Times New Roman" w:hAnsi="Times New Roman" w:cs="Times New Roman"/>
          <w:b/>
          <w:sz w:val="24"/>
          <w:szCs w:val="24"/>
        </w:rPr>
        <w:t>II.1.2. Közreműködés a házi segítségnyújtás biztosításában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 xml:space="preserve">A tanyagondnok napi szinten figyelemmel kíséri az idős, egészségi állapotukban korlátozott főleg egyedül élő embereket. Szükség esetén jelzéssel él a megfelelő szakma képviselője felé, amennyiben azt tapasztalja, hogy önmagukról saját háztartásukban is már csak segítséggel tudnak gondoskodni. A folyamatos gondozást igénylő személyek esetében gondoskodik a hozzátartozók értesítéséről, ennek hiányában a </w:t>
      </w:r>
      <w:proofErr w:type="spellStart"/>
      <w:r w:rsidRPr="00B05992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B05992">
        <w:rPr>
          <w:rFonts w:ascii="Times New Roman" w:hAnsi="Times New Roman" w:cs="Times New Roman"/>
          <w:sz w:val="24"/>
          <w:szCs w:val="24"/>
        </w:rPr>
        <w:t xml:space="preserve"> Központ segítségével eljár az ellátott intézményi elhelyezésében. 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992">
        <w:rPr>
          <w:rFonts w:ascii="Times New Roman" w:hAnsi="Times New Roman" w:cs="Times New Roman"/>
          <w:b/>
          <w:sz w:val="24"/>
          <w:szCs w:val="24"/>
        </w:rPr>
        <w:t>II.1.3. Egészségügyi ellátáshoz való hozzájutás segítése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 xml:space="preserve">A tanyagondnok folyamatosan figyelemmel kíséri az egyedül élőket, főként az idős embereket. Abban az esetben, ha valakinek az egészségi állapotában olyan mértékű romlás következik be, amelyről ő maga nem tud, vagy egyéb okok miatt képtelen szakembernek jelezni, azt a tanyagondnok teszi meg és tájékoztatja a háziorvost. 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 xml:space="preserve">Részt vesz a szűrővizsgálatok szervezésében, tájékoztatja a lakosságot a lehetőségekről. 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992">
        <w:rPr>
          <w:rFonts w:ascii="Times New Roman" w:hAnsi="Times New Roman" w:cs="Times New Roman"/>
          <w:b/>
          <w:sz w:val="24"/>
          <w:szCs w:val="24"/>
        </w:rPr>
        <w:t>II.1.4. Közreműködés a közösségi és szociális információk szolgáltatásában,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>A tanyagondnok a helyi közösségi élet főszereplője, aki nem csak szállítási, de szervezési lebonyolítói feladatokat is ellát. A közösségi programokon aktívan részt vesz, aktivizál, bevon. Ehhez felméri a lakosság igényeit, melyet továbbít a fenntartó felé, maja szükséges információkat eljuttatja a település lakóinak számára.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992">
        <w:rPr>
          <w:rFonts w:ascii="Times New Roman" w:hAnsi="Times New Roman" w:cs="Times New Roman"/>
          <w:b/>
          <w:sz w:val="24"/>
          <w:szCs w:val="24"/>
        </w:rPr>
        <w:t>II.1.5. Közreműködés az egyéb alapszolgáltatásokhoz való hozzáférésben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 xml:space="preserve">Segítségnyújtás a lakosság hivatalos ügyeinek intézésében, mely történhet szállításon túl az ügyek tanyagondnok által történő elintézésével is. 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 xml:space="preserve">A tanyagondnok folyamatosan figyelemmel kíséri és észleli a veszélyeztetett családok, egyének életkörülményeit. Észleli a veszélyhelyzeteket, a különböző szenvedélybetegségeket, függőségeket, különös tekintettel a gyermekek helyzetére, esetleges gyermekbántalmazásra, a családon belüli erőszakra. Megfelelő információ esetén jelzési kötelezettségének eleget téve elősegíti a szükséges, prevenciós intézkedéseket. 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92" w:rsidRPr="00B05992" w:rsidRDefault="00B05992" w:rsidP="00B0599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992">
        <w:rPr>
          <w:rFonts w:ascii="Times New Roman" w:hAnsi="Times New Roman" w:cs="Times New Roman"/>
          <w:b/>
          <w:sz w:val="24"/>
          <w:szCs w:val="24"/>
        </w:rPr>
        <w:t>közösségi fejlesztés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b/>
          <w:sz w:val="24"/>
          <w:szCs w:val="24"/>
        </w:rPr>
        <w:t>Közösségi fejlesztés</w:t>
      </w:r>
      <w:r w:rsidRPr="00B05992">
        <w:rPr>
          <w:rFonts w:ascii="Times New Roman" w:hAnsi="Times New Roman" w:cs="Times New Roman"/>
          <w:sz w:val="24"/>
          <w:szCs w:val="24"/>
        </w:rPr>
        <w:t xml:space="preserve">: a település vagy térség lakosságát érintő integrációs személetű, bátorító-ösztönző, informáló, kapcsolatszervező tevékenység, amely különböző célcsoportokra vonatkozó speciális igényeket tár fel, szolgáltatásokat kezdeményez, közösségi együttműködéseket valósít meg. 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9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III.1.1. A tanyagondnoki szolgálat közvetlen, személyes szolgáltatások körébe tartozó </w:t>
      </w:r>
      <w:r w:rsidRPr="00B05992">
        <w:rPr>
          <w:rFonts w:ascii="Times New Roman" w:hAnsi="Times New Roman" w:cs="Times New Roman"/>
          <w:b/>
          <w:sz w:val="24"/>
          <w:szCs w:val="24"/>
          <w:u w:val="single"/>
        </w:rPr>
        <w:t>kiegészítő</w:t>
      </w:r>
      <w:r w:rsidRPr="00B05992">
        <w:rPr>
          <w:rFonts w:ascii="Times New Roman" w:hAnsi="Times New Roman" w:cs="Times New Roman"/>
          <w:b/>
          <w:sz w:val="24"/>
          <w:szCs w:val="24"/>
        </w:rPr>
        <w:t xml:space="preserve"> feladatai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>III.1.1 Közösségi, művelődési, sport és szabadidős tevékenységek szervezése, segítése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 xml:space="preserve">A tanyagondnok minden korosztály számára hasznos, értékes és maradandó kulturális </w:t>
      </w:r>
      <w:proofErr w:type="spellStart"/>
      <w:r w:rsidRPr="00B05992">
        <w:rPr>
          <w:rFonts w:ascii="Times New Roman" w:hAnsi="Times New Roman" w:cs="Times New Roman"/>
          <w:sz w:val="24"/>
          <w:szCs w:val="24"/>
        </w:rPr>
        <w:t>sprot</w:t>
      </w:r>
      <w:proofErr w:type="spellEnd"/>
      <w:r w:rsidRPr="00B05992">
        <w:rPr>
          <w:rFonts w:ascii="Times New Roman" w:hAnsi="Times New Roman" w:cs="Times New Roman"/>
          <w:sz w:val="24"/>
          <w:szCs w:val="24"/>
        </w:rPr>
        <w:t xml:space="preserve"> és szabadidős programokat szervez, mint pl.: színház, mozi, nyugdíjas találkozó. 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992">
        <w:rPr>
          <w:rFonts w:ascii="Times New Roman" w:hAnsi="Times New Roman" w:cs="Times New Roman"/>
          <w:b/>
          <w:sz w:val="24"/>
          <w:szCs w:val="24"/>
        </w:rPr>
        <w:t>II.1.2. Önkormányzati feladatok megoldását segítő közvetett szolgáltatások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 xml:space="preserve">A fenntartó által meghatározott közösségi programokról tájékoztatást nyújt a lakosság részére, szórólapok kiosztása, ösztönzés a programokon való részvételre. 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992">
        <w:rPr>
          <w:rFonts w:ascii="Times New Roman" w:hAnsi="Times New Roman" w:cs="Times New Roman"/>
          <w:b/>
          <w:sz w:val="24"/>
          <w:szCs w:val="24"/>
        </w:rPr>
        <w:t>IV. Az ellátás igénybevételének módja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 xml:space="preserve">A tanyagondnoki szolgáltatás igénybevétele önkéntes, az ellátást igénylő vagy törvényes képviselője kérelmére történik. A szolgáltatás iránti igényeket személyesen vagy telefonon lehet jelezni a </w:t>
      </w:r>
      <w:proofErr w:type="spellStart"/>
      <w:r w:rsidRPr="00B05992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B05992">
        <w:rPr>
          <w:rFonts w:ascii="Times New Roman" w:hAnsi="Times New Roman" w:cs="Times New Roman"/>
          <w:sz w:val="24"/>
          <w:szCs w:val="24"/>
        </w:rPr>
        <w:t xml:space="preserve"> Központ titkárságán, vagy a tanyagondnoknál.  A szolgáltatásra igényt tartó személynek a településen belüli szolgáltatási igényét minimum egy munkanappal előbb kell bejelentenie és egyeztetnie a tanyagondnokkal, a településen kívüli szolgáltatási igényét pedig három munkanappal előbb kell bejelentenie és leegyeztetnie. A feladatellátás egyrészt a bejelentés sorrendjétől, másrészt a bejelentett probléma fontosságától függ. 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 xml:space="preserve">Azon szolgáltatási, szállítási igényeket, amelyek eltérnek a rendszeres tevékenységekről, a </w:t>
      </w:r>
      <w:proofErr w:type="spellStart"/>
      <w:r w:rsidRPr="00B05992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B05992">
        <w:rPr>
          <w:rFonts w:ascii="Times New Roman" w:hAnsi="Times New Roman" w:cs="Times New Roman"/>
          <w:sz w:val="24"/>
          <w:szCs w:val="24"/>
        </w:rPr>
        <w:t xml:space="preserve"> Központ Intézményvezetőjénél kell egyeztetni.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>A tanyagondnoki szolgáltatás során az igények teljesítésének mérlegelésekor ügyelni kell arra, hogy az időben is rendszeres, közvetlen, személyes szolgáltatások körébe tartozó alapellátási feladatok nem sérülhetnek, valamint a gazdaságosság szempontjának figyelembe vételével kell dönteni.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>A tanyagondnoki szolgáltatás igénybevétele térítésmentes.</w:t>
      </w:r>
      <w:r w:rsidRPr="00B059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>A szolgáltató és az igénybe vevő közötti kapcsolattartás módjai az alábbiak: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i/>
          <w:sz w:val="24"/>
          <w:szCs w:val="24"/>
        </w:rPr>
        <w:t>Személyesen</w:t>
      </w:r>
      <w:r w:rsidRPr="00B05992">
        <w:rPr>
          <w:rFonts w:ascii="Times New Roman" w:hAnsi="Times New Roman" w:cs="Times New Roman"/>
          <w:sz w:val="24"/>
          <w:szCs w:val="24"/>
        </w:rPr>
        <w:t xml:space="preserve">: szolgáltatást nyújtóval való kapcsolattartásra az esetek többségében az igénybevételkor, illetve az igény jelzésekor kerül sor. 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i/>
          <w:sz w:val="24"/>
          <w:szCs w:val="24"/>
        </w:rPr>
        <w:t xml:space="preserve">Telefonon: </w:t>
      </w:r>
      <w:r w:rsidRPr="00B05992">
        <w:rPr>
          <w:rFonts w:ascii="Times New Roman" w:hAnsi="Times New Roman" w:cs="Times New Roman"/>
          <w:sz w:val="24"/>
          <w:szCs w:val="24"/>
        </w:rPr>
        <w:t>az igénybevevők távollétében is jelezni tudják számára a szükségleteiket.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i/>
          <w:sz w:val="24"/>
          <w:szCs w:val="24"/>
        </w:rPr>
        <w:t>Írásban:</w:t>
      </w:r>
      <w:r w:rsidRPr="00B05992">
        <w:rPr>
          <w:rFonts w:ascii="Times New Roman" w:hAnsi="Times New Roman" w:cs="Times New Roman"/>
          <w:sz w:val="24"/>
          <w:szCs w:val="24"/>
        </w:rPr>
        <w:t xml:space="preserve"> rendszeres ellátási igényét, észrevételeit és esetleges panaszait az ellátottak írásban is jelezhetik a szolgáltatást nyújtónak, illetve az Önkormányzatnak.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992">
        <w:rPr>
          <w:rFonts w:ascii="Times New Roman" w:hAnsi="Times New Roman" w:cs="Times New Roman"/>
          <w:b/>
          <w:sz w:val="24"/>
          <w:szCs w:val="24"/>
        </w:rPr>
        <w:t>V. A szolgáltatásról való tájékoztatás helyi módja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>A tanyagondnoki szolgáltatásról szóló tájékoztatást a helyben szokásos módon kell közzétenni: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>- hirdetményben a település hirdetőtábláján és honlapján,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>- szórólapokon, minden lakásba eljuttatva,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 xml:space="preserve">- helyi rendezvényeken, közmeghallgatáson, 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>- személyesen, élőszóba a szolgáltatást nyújtó, a polgármester, illetve a képviselők, hivatali dolgozók útján.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992">
        <w:rPr>
          <w:rFonts w:ascii="Times New Roman" w:hAnsi="Times New Roman" w:cs="Times New Roman"/>
          <w:b/>
          <w:sz w:val="24"/>
          <w:szCs w:val="24"/>
        </w:rPr>
        <w:t>VI. Az ellátottak és a személyes gondoskodást végző személy – szolgáltatást nyújtó- jogainak védelmével kapcsolatos szabályok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 xml:space="preserve">A tanyagondnoki szolgáltatást igénybe vevőnek joga van szociális helyzetére, egészségi és mentális állapotának megfelelő, és a szolgáltatás által nyújtható teljes körű ellátásra, valamint </w:t>
      </w:r>
      <w:r w:rsidRPr="00B05992">
        <w:rPr>
          <w:rFonts w:ascii="Times New Roman" w:hAnsi="Times New Roman" w:cs="Times New Roman"/>
          <w:sz w:val="24"/>
          <w:szCs w:val="24"/>
        </w:rPr>
        <w:lastRenderedPageBreak/>
        <w:t>egyéni szükségletei, speciális helyzete vagy állapota alapján az egyéni ellátás, szolgáltatás igénybevételére.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>A szociális szolgáltatások biztosítása során az egyenlő bánásmód követelményét be kell tartani.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>A tanyagondnok a szolgáltatást olyan módon végzi, hogy figyelemmel legyen az ellátást igénybe vevőket megillető alapjogok maradéktalan és teljes körű tiszteletben tartására, különös figyelemmel az élethez, emberi méltósághoz, a testi épséghez, valamint a testi-lelki egészséghez való jogra.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 xml:space="preserve">A tanyagondnoki szolgáltatás adott időpontban történő igénybevételének indokoltságát a szolgáltatást nyújtó, illetve a fenntartó az igénylő adott élethelyzete, rászorultsága alapján állapítja meg, függetlenül az igénybe vevő egyéb, az akut élethelyzetet nem feltétlenül befolyásoló körülményeitől (családi körülmények, jövedelmi helyzet stb.) 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>Az ellátást igénybe vevőnek joga van a szolgáltatás működésével kapcsolatos legfontosabb adatok megismeréséhez.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>Az ellátást igénybe vevőt megilleti személyes adatainak védelme, valamint a magánéletével kapcsolatos titokvédelem, különös tekintettel, az egészségi állapotával, személyes körülményeivel, jövedelmi viszonyaival, szociális helyzetével kapcsolatos információkra.</w:t>
      </w:r>
    </w:p>
    <w:p w:rsidR="00B05992" w:rsidRPr="00B05992" w:rsidRDefault="00B05992" w:rsidP="00B05992">
      <w:pPr>
        <w:pStyle w:val="Szvegtrzs"/>
        <w:rPr>
          <w:b/>
        </w:rPr>
      </w:pPr>
      <w:r w:rsidRPr="00B05992">
        <w:t>A szolgáltatást igénybevevő jogai gyakorlása érdekében az ellátott jogi képviselőhöz fordulhat. Az ellátott jogi képviselő a személyes gondoskodást nyújtó alap- és szakosított ellátást biztosító intézményi elhelyezést igénybevevő, illetve a szolgáltatásban részesülő részére nyújt segítséget jogai gyakorlásában. Működése során tekintettel van a személyes adatok védelmére.</w:t>
      </w:r>
    </w:p>
    <w:p w:rsidR="00B05992" w:rsidRPr="00B05992" w:rsidRDefault="00B05992" w:rsidP="00B05992">
      <w:pPr>
        <w:pStyle w:val="Szvegtrzs"/>
        <w:rPr>
          <w:b/>
          <w:bCs/>
        </w:rPr>
      </w:pPr>
      <w:r w:rsidRPr="00B05992">
        <w:rPr>
          <w:b/>
          <w:bCs/>
        </w:rPr>
        <w:t xml:space="preserve">Az ellátott jogi képviselő: </w:t>
      </w:r>
    </w:p>
    <w:p w:rsidR="00B05992" w:rsidRPr="00B05992" w:rsidRDefault="00B05992" w:rsidP="00B05992">
      <w:pPr>
        <w:pStyle w:val="Szvegtrzs"/>
        <w:suppressAutoHyphens/>
      </w:pPr>
      <w:r w:rsidRPr="00B05992">
        <w:t>- tájékoztat az alapjogokról, a szolgálat kötelezettségeiről, és az ellátást igénybe vevőket érintő jogokról,</w:t>
      </w:r>
    </w:p>
    <w:p w:rsidR="00B05992" w:rsidRPr="00B05992" w:rsidRDefault="00B05992" w:rsidP="00B05992">
      <w:pPr>
        <w:pStyle w:val="Szvegtrzs"/>
        <w:suppressAutoHyphens/>
      </w:pPr>
      <w:r w:rsidRPr="00B05992">
        <w:t>- segít az ellátással kapcsolatos kérdések, konfliktusok megoldásában, panaszok megfogalmazásában és kivizsgálásában,</w:t>
      </w:r>
    </w:p>
    <w:p w:rsidR="00B05992" w:rsidRPr="00B05992" w:rsidRDefault="00B05992" w:rsidP="00B05992">
      <w:pPr>
        <w:pStyle w:val="Szvegtrzs"/>
        <w:suppressAutoHyphens/>
      </w:pPr>
      <w:r w:rsidRPr="00B05992">
        <w:t>- kezdeményezheti a panasz kivizsgálását a fenntartónál,</w:t>
      </w:r>
    </w:p>
    <w:p w:rsidR="00B05992" w:rsidRPr="00B05992" w:rsidRDefault="00B05992" w:rsidP="00B05992">
      <w:pPr>
        <w:pStyle w:val="Szvegtrzs"/>
        <w:tabs>
          <w:tab w:val="left" w:pos="567"/>
        </w:tabs>
        <w:suppressAutoHyphens/>
        <w:rPr>
          <w:iCs/>
        </w:rPr>
      </w:pPr>
      <w:r w:rsidRPr="00B05992">
        <w:rPr>
          <w:iCs/>
        </w:rPr>
        <w:t>- segítséget nyújt a hatóságokhoz benyújtandó kérelmek, beadványok megfogalmazásában,</w:t>
      </w:r>
    </w:p>
    <w:p w:rsidR="00B05992" w:rsidRPr="00B05992" w:rsidRDefault="00B05992" w:rsidP="00B05992">
      <w:pPr>
        <w:pStyle w:val="Szvegtrzs"/>
        <w:tabs>
          <w:tab w:val="left" w:pos="567"/>
        </w:tabs>
        <w:suppressAutoHyphens/>
        <w:rPr>
          <w:b/>
          <w:bCs/>
          <w:i/>
          <w:u w:val="single"/>
        </w:rPr>
      </w:pPr>
      <w:r w:rsidRPr="00B05992">
        <w:t>- intézkedést kezdeményezhet a fenntartónál a jogszabálysértő gyakorlat megszüntetésére.</w:t>
      </w:r>
      <w:r w:rsidRPr="00B05992">
        <w:rPr>
          <w:b/>
          <w:bCs/>
          <w:i/>
          <w:u w:val="single"/>
        </w:rPr>
        <w:t xml:space="preserve"> </w:t>
      </w:r>
    </w:p>
    <w:p w:rsidR="00B05992" w:rsidRPr="00B05992" w:rsidRDefault="00B05992" w:rsidP="00B05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>Az intézményvezető tizenöt napon belül köteles a panasztevőt írásban értesíteni a panasz kivizsgálásának eredményéről. Amennyiben határidőben nem intézkedik, vagy a panasztevő nem ért egyet az intézkedéssel, az intézkedés kézhezvételétől számított nyolc napon belül Tiszavasvári város polgármestere felé fordulhat jogorvoslattal.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992">
        <w:rPr>
          <w:rFonts w:ascii="Times New Roman" w:hAnsi="Times New Roman" w:cs="Times New Roman"/>
          <w:b/>
          <w:sz w:val="24"/>
          <w:szCs w:val="24"/>
        </w:rPr>
        <w:t>A tanyagondnoki szolgáltatást végző személy jogai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>A közalkalmazotti jogviszonyban foglalkoztatott tanyagondnok számára biztosítani kell, hogy a munkavégzéshez kapcsolódó megbecsülést megkapja, tiszteletben tartsák emberi méltóságát és személyiségi jogait, munkáját elismerjék, valamint a fenntartó megfelelő munkavégzési körülményeket biztosítson számára.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>A tanyagondnok jogosult munkavállalói jogainak érvényesítésére a közalkalmazottak jogállásáról szóló törvény alapján.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>A tanyagondnok helyettesítéséről a polgármester gondoskodik.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992">
        <w:rPr>
          <w:rFonts w:ascii="Times New Roman" w:hAnsi="Times New Roman" w:cs="Times New Roman"/>
          <w:b/>
          <w:sz w:val="24"/>
          <w:szCs w:val="24"/>
        </w:rPr>
        <w:t>VII. Egyéb- a szolgáltatás fenntartásával kapcsolatos –előírások</w:t>
      </w:r>
    </w:p>
    <w:p w:rsidR="00B05992" w:rsidRPr="00B05992" w:rsidRDefault="00B05992" w:rsidP="00B0599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992">
        <w:rPr>
          <w:rFonts w:ascii="Times New Roman" w:hAnsi="Times New Roman" w:cs="Times New Roman"/>
          <w:b/>
          <w:sz w:val="24"/>
          <w:szCs w:val="24"/>
        </w:rPr>
        <w:t>Személyi feltételek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 xml:space="preserve">A tanyagondnok köteles elvégezni a fenntartó által finanszírozott, munkakör betöltéséhez szükséges tanyagondnoki alapképzést. 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lastRenderedPageBreak/>
        <w:t xml:space="preserve">A tanyagondnok köteles a munkáltató által támogatott kötelező továbbképzéseken részt venni, és a közalkalmazott számára előírt kreditpontokat megszerezni. 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 xml:space="preserve">A szolgáltatást nyújtó számára lehetőséget kell biztosítani –a feladatellátáshoz szükséges – szakmai szervezetekkel történő kapcsolattartásra. 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>A tanyagondnok köteles a szociális szolgáltatást végző munkatársakra vonatkozó etikai szabályokat betartani.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>A tanyagondnok köteles minden munkanapon, illetve a munkaidőn túli munkába rendelés esetén az előírt időben munkára jelentkezni munkavégzésre alkalmas állapotban.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>A tanyagondnok esetleges egészségügyi, fiziológiai állapotváltozását köteles munkaadójának mielőbb jelenteni, hogy helyettesítése megoldható legyen. Ez különösen vonatkozik a gépjárművezetés alóli felmentésre, amennyiben esetleg más feladatok ellátásában az említett problémák miatt nem akadályozott.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992">
        <w:rPr>
          <w:rFonts w:ascii="Times New Roman" w:hAnsi="Times New Roman" w:cs="Times New Roman"/>
          <w:b/>
          <w:sz w:val="24"/>
          <w:szCs w:val="24"/>
        </w:rPr>
        <w:t>Tárgyi feltételek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>A tanyagondnoki gépjárművet zárt helyen, garázsban kell tárolni, a tanyagondnok köteles a gépjárművet használat után minden nap ezen a helyen leállítani.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>A tanyagondnok köteles a gépkocsit rendben, tisztán tartani, a szervizigényt figyelemmel kísérni (km óraállás).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>A tanyagondnok jogosult a szolgáltatással kapcsolatos iratokba betekinteni és a gépjármű mellett a feladat ellátásához szükséges egyéb, a szolgáltatást fenntartó rendelkezésére álló eszközöket is használni (számítógép, internet, telefon stb.).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>A tanyagondnok tevékenységének, a szolgáltatások igénybevételének dokumentálására az alábbi dokumentumokat használja: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>- gépjármű menetlevele,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>- a személyes gondoskodást nyújtó szociális intézmények szakmai feladat</w:t>
      </w:r>
      <w:r w:rsidR="002F5959">
        <w:rPr>
          <w:rFonts w:ascii="Times New Roman" w:hAnsi="Times New Roman" w:cs="Times New Roman"/>
          <w:sz w:val="24"/>
          <w:szCs w:val="24"/>
        </w:rPr>
        <w:t>a</w:t>
      </w:r>
      <w:r w:rsidRPr="00B05992">
        <w:rPr>
          <w:rFonts w:ascii="Times New Roman" w:hAnsi="Times New Roman" w:cs="Times New Roman"/>
          <w:sz w:val="24"/>
          <w:szCs w:val="24"/>
        </w:rPr>
        <w:t xml:space="preserve">iról és működési feltételekről szóló 1/2000. I.07.) </w:t>
      </w:r>
      <w:proofErr w:type="spellStart"/>
      <w:r w:rsidRPr="00B05992">
        <w:rPr>
          <w:rFonts w:ascii="Times New Roman" w:hAnsi="Times New Roman" w:cs="Times New Roman"/>
          <w:sz w:val="24"/>
          <w:szCs w:val="24"/>
        </w:rPr>
        <w:t>SzCsM</w:t>
      </w:r>
      <w:proofErr w:type="spellEnd"/>
      <w:r w:rsidRPr="00B05992">
        <w:rPr>
          <w:rFonts w:ascii="Times New Roman" w:hAnsi="Times New Roman" w:cs="Times New Roman"/>
          <w:sz w:val="24"/>
          <w:szCs w:val="24"/>
        </w:rPr>
        <w:t xml:space="preserve"> rendelet 8. sz. melléklete szerinti tevékenységnapló. 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992">
        <w:rPr>
          <w:rFonts w:ascii="Times New Roman" w:hAnsi="Times New Roman" w:cs="Times New Roman"/>
          <w:b/>
          <w:sz w:val="24"/>
          <w:szCs w:val="24"/>
        </w:rPr>
        <w:t>Záradék: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 xml:space="preserve">A tanyagondnoki szolgáltatás szakmai programját Tiszavasvári város Önkormányzata Képviselő-testülete ………./2021. (….) határozatával jóváhagyta. 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>Tiszavasvári, 2021.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ab/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ab/>
      </w:r>
      <w:r w:rsidRPr="00B05992">
        <w:rPr>
          <w:rFonts w:ascii="Times New Roman" w:hAnsi="Times New Roman" w:cs="Times New Roman"/>
          <w:sz w:val="24"/>
          <w:szCs w:val="24"/>
        </w:rPr>
        <w:tab/>
      </w:r>
      <w:r w:rsidRPr="00B05992">
        <w:rPr>
          <w:rFonts w:ascii="Times New Roman" w:hAnsi="Times New Roman" w:cs="Times New Roman"/>
          <w:sz w:val="24"/>
          <w:szCs w:val="24"/>
        </w:rPr>
        <w:tab/>
      </w:r>
      <w:r w:rsidRPr="00B05992">
        <w:rPr>
          <w:rFonts w:ascii="Times New Roman" w:hAnsi="Times New Roman" w:cs="Times New Roman"/>
          <w:sz w:val="24"/>
          <w:szCs w:val="24"/>
        </w:rPr>
        <w:tab/>
      </w:r>
      <w:r w:rsidRPr="00B05992">
        <w:rPr>
          <w:rFonts w:ascii="Times New Roman" w:hAnsi="Times New Roman" w:cs="Times New Roman"/>
          <w:sz w:val="24"/>
          <w:szCs w:val="24"/>
        </w:rPr>
        <w:tab/>
      </w:r>
      <w:r w:rsidRPr="00B05992">
        <w:rPr>
          <w:rFonts w:ascii="Times New Roman" w:hAnsi="Times New Roman" w:cs="Times New Roman"/>
          <w:sz w:val="24"/>
          <w:szCs w:val="24"/>
        </w:rPr>
        <w:tab/>
      </w:r>
      <w:r w:rsidRPr="00B05992">
        <w:rPr>
          <w:rFonts w:ascii="Times New Roman" w:hAnsi="Times New Roman" w:cs="Times New Roman"/>
          <w:sz w:val="24"/>
          <w:szCs w:val="24"/>
        </w:rPr>
        <w:tab/>
      </w:r>
      <w:r w:rsidRPr="00B05992">
        <w:rPr>
          <w:rFonts w:ascii="Times New Roman" w:hAnsi="Times New Roman" w:cs="Times New Roman"/>
          <w:sz w:val="24"/>
          <w:szCs w:val="24"/>
        </w:rPr>
        <w:tab/>
        <w:t xml:space="preserve">    Jóváhagyta:  Szőke Zoltán 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polgármester</w:t>
      </w:r>
      <w:r w:rsidRPr="00B05992">
        <w:rPr>
          <w:rFonts w:ascii="Times New Roman" w:hAnsi="Times New Roman" w:cs="Times New Roman"/>
          <w:sz w:val="24"/>
          <w:szCs w:val="24"/>
        </w:rPr>
        <w:tab/>
      </w:r>
      <w:r w:rsidRPr="00B05992">
        <w:rPr>
          <w:rFonts w:ascii="Times New Roman" w:hAnsi="Times New Roman" w:cs="Times New Roman"/>
          <w:sz w:val="24"/>
          <w:szCs w:val="24"/>
        </w:rPr>
        <w:tab/>
      </w:r>
      <w:r w:rsidRPr="00B05992">
        <w:rPr>
          <w:rFonts w:ascii="Times New Roman" w:hAnsi="Times New Roman" w:cs="Times New Roman"/>
          <w:sz w:val="24"/>
          <w:szCs w:val="24"/>
        </w:rPr>
        <w:tab/>
      </w:r>
      <w:r w:rsidRPr="00B05992">
        <w:rPr>
          <w:rFonts w:ascii="Times New Roman" w:hAnsi="Times New Roman" w:cs="Times New Roman"/>
          <w:sz w:val="24"/>
          <w:szCs w:val="24"/>
        </w:rPr>
        <w:tab/>
      </w:r>
      <w:r w:rsidRPr="00B05992">
        <w:rPr>
          <w:rFonts w:ascii="Times New Roman" w:hAnsi="Times New Roman" w:cs="Times New Roman"/>
          <w:sz w:val="24"/>
          <w:szCs w:val="24"/>
        </w:rPr>
        <w:tab/>
      </w:r>
      <w:r w:rsidRPr="00B05992">
        <w:rPr>
          <w:rFonts w:ascii="Times New Roman" w:hAnsi="Times New Roman" w:cs="Times New Roman"/>
          <w:sz w:val="24"/>
          <w:szCs w:val="24"/>
        </w:rPr>
        <w:tab/>
      </w:r>
      <w:r w:rsidRPr="00B05992">
        <w:rPr>
          <w:rFonts w:ascii="Times New Roman" w:hAnsi="Times New Roman" w:cs="Times New Roman"/>
          <w:sz w:val="24"/>
          <w:szCs w:val="24"/>
        </w:rPr>
        <w:tab/>
      </w:r>
      <w:r w:rsidRPr="00B05992">
        <w:rPr>
          <w:rFonts w:ascii="Times New Roman" w:hAnsi="Times New Roman" w:cs="Times New Roman"/>
          <w:sz w:val="24"/>
          <w:szCs w:val="24"/>
        </w:rPr>
        <w:tab/>
      </w:r>
      <w:r w:rsidRPr="00B05992">
        <w:rPr>
          <w:rFonts w:ascii="Times New Roman" w:hAnsi="Times New Roman" w:cs="Times New Roman"/>
          <w:sz w:val="24"/>
          <w:szCs w:val="24"/>
        </w:rPr>
        <w:tab/>
      </w:r>
      <w:r w:rsidRPr="00B0599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05992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92">
        <w:rPr>
          <w:rFonts w:ascii="Times New Roman" w:hAnsi="Times New Roman" w:cs="Times New Roman"/>
          <w:sz w:val="24"/>
          <w:szCs w:val="24"/>
        </w:rPr>
        <w:tab/>
      </w:r>
    </w:p>
    <w:p w:rsidR="00B05992" w:rsidRPr="00B05992" w:rsidRDefault="00B05992" w:rsidP="00B05992">
      <w:pPr>
        <w:pStyle w:val="Cm"/>
        <w:jc w:val="both"/>
        <w:rPr>
          <w:b w:val="0"/>
          <w:color w:val="000000"/>
          <w:sz w:val="24"/>
          <w:szCs w:val="24"/>
        </w:rPr>
      </w:pPr>
      <w:r w:rsidRPr="00B05992">
        <w:rPr>
          <w:b w:val="0"/>
          <w:color w:val="000000"/>
          <w:sz w:val="24"/>
          <w:szCs w:val="24"/>
        </w:rPr>
        <w:t>Készítette: Dóka Tünde</w:t>
      </w:r>
      <w:r w:rsidRPr="00B05992">
        <w:rPr>
          <w:b w:val="0"/>
          <w:color w:val="000000"/>
          <w:sz w:val="24"/>
          <w:szCs w:val="24"/>
        </w:rPr>
        <w:tab/>
      </w:r>
      <w:r w:rsidRPr="00B05992">
        <w:rPr>
          <w:b w:val="0"/>
          <w:color w:val="000000"/>
          <w:sz w:val="24"/>
          <w:szCs w:val="24"/>
        </w:rPr>
        <w:tab/>
      </w:r>
      <w:r w:rsidRPr="00B05992">
        <w:rPr>
          <w:b w:val="0"/>
          <w:color w:val="000000"/>
          <w:sz w:val="24"/>
          <w:szCs w:val="24"/>
        </w:rPr>
        <w:tab/>
        <w:t>Engedélyezte: Makkai Jánosné</w:t>
      </w:r>
    </w:p>
    <w:p w:rsidR="00B05992" w:rsidRPr="00B05992" w:rsidRDefault="00B05992" w:rsidP="00B05992">
      <w:pPr>
        <w:pStyle w:val="Cm"/>
        <w:jc w:val="both"/>
        <w:rPr>
          <w:b w:val="0"/>
          <w:color w:val="000000"/>
          <w:sz w:val="24"/>
          <w:szCs w:val="24"/>
        </w:rPr>
      </w:pPr>
      <w:r w:rsidRPr="00B05992">
        <w:rPr>
          <w:b w:val="0"/>
          <w:color w:val="000000"/>
          <w:sz w:val="24"/>
          <w:szCs w:val="24"/>
        </w:rPr>
        <w:t xml:space="preserve">                      Vezető ápoló</w:t>
      </w:r>
      <w:r w:rsidRPr="00B05992">
        <w:rPr>
          <w:b w:val="0"/>
          <w:color w:val="000000"/>
          <w:sz w:val="24"/>
          <w:szCs w:val="24"/>
        </w:rPr>
        <w:tab/>
      </w:r>
      <w:r w:rsidRPr="00B05992">
        <w:rPr>
          <w:b w:val="0"/>
          <w:color w:val="000000"/>
          <w:sz w:val="24"/>
          <w:szCs w:val="24"/>
        </w:rPr>
        <w:tab/>
      </w:r>
      <w:r w:rsidRPr="00B05992">
        <w:rPr>
          <w:b w:val="0"/>
          <w:color w:val="000000"/>
          <w:sz w:val="24"/>
          <w:szCs w:val="24"/>
        </w:rPr>
        <w:tab/>
      </w:r>
      <w:r w:rsidRPr="00B05992">
        <w:rPr>
          <w:b w:val="0"/>
          <w:color w:val="000000"/>
          <w:sz w:val="24"/>
          <w:szCs w:val="24"/>
        </w:rPr>
        <w:tab/>
      </w:r>
      <w:r w:rsidRPr="00B05992">
        <w:rPr>
          <w:b w:val="0"/>
          <w:color w:val="000000"/>
          <w:sz w:val="24"/>
          <w:szCs w:val="24"/>
        </w:rPr>
        <w:tab/>
        <w:t xml:space="preserve"> Intézményvezető</w:t>
      </w:r>
    </w:p>
    <w:p w:rsidR="00B05992" w:rsidRPr="00B05992" w:rsidRDefault="00B05992" w:rsidP="00B05992">
      <w:pPr>
        <w:pStyle w:val="Cm"/>
        <w:jc w:val="both"/>
        <w:rPr>
          <w:b w:val="0"/>
          <w:color w:val="000000"/>
          <w:sz w:val="24"/>
          <w:szCs w:val="24"/>
        </w:rPr>
      </w:pPr>
    </w:p>
    <w:p w:rsidR="00B05992" w:rsidRPr="00B05992" w:rsidRDefault="00B05992" w:rsidP="00B05992">
      <w:pPr>
        <w:pStyle w:val="Cm"/>
        <w:jc w:val="both"/>
        <w:rPr>
          <w:b w:val="0"/>
          <w:color w:val="000000"/>
          <w:sz w:val="24"/>
          <w:szCs w:val="24"/>
        </w:rPr>
      </w:pPr>
    </w:p>
    <w:p w:rsidR="00B05992" w:rsidRPr="00B05992" w:rsidRDefault="00B05992" w:rsidP="00B05992">
      <w:pPr>
        <w:pStyle w:val="Cm"/>
        <w:jc w:val="both"/>
        <w:rPr>
          <w:b w:val="0"/>
          <w:color w:val="000000"/>
          <w:sz w:val="24"/>
          <w:szCs w:val="24"/>
        </w:rPr>
      </w:pPr>
    </w:p>
    <w:p w:rsidR="00B05992" w:rsidRPr="00B05992" w:rsidRDefault="00B05992" w:rsidP="00B05992">
      <w:pPr>
        <w:pStyle w:val="Cm"/>
        <w:jc w:val="both"/>
        <w:rPr>
          <w:b w:val="0"/>
          <w:color w:val="000000"/>
          <w:sz w:val="24"/>
          <w:szCs w:val="24"/>
        </w:rPr>
      </w:pPr>
    </w:p>
    <w:p w:rsidR="00B05992" w:rsidRPr="00B05992" w:rsidRDefault="00B05992" w:rsidP="00B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5992" w:rsidRPr="00B05992" w:rsidSect="00B86BD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06E" w:rsidRDefault="00BA606E">
      <w:pPr>
        <w:spacing w:after="0" w:line="240" w:lineRule="auto"/>
      </w:pPr>
      <w:r>
        <w:separator/>
      </w:r>
    </w:p>
  </w:endnote>
  <w:endnote w:type="continuationSeparator" w:id="0">
    <w:p w:rsidR="00BA606E" w:rsidRDefault="00BA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751292"/>
      <w:docPartObj>
        <w:docPartGallery w:val="Page Numbers (Bottom of Page)"/>
        <w:docPartUnique/>
      </w:docPartObj>
    </w:sdtPr>
    <w:sdtEndPr/>
    <w:sdtContent>
      <w:p w:rsidR="005D5FB0" w:rsidRDefault="00081DD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5F0">
          <w:rPr>
            <w:noProof/>
          </w:rPr>
          <w:t>4</w:t>
        </w:r>
        <w:r>
          <w:fldChar w:fldCharType="end"/>
        </w:r>
      </w:p>
    </w:sdtContent>
  </w:sdt>
  <w:p w:rsidR="005D5FB0" w:rsidRDefault="00BA606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06E" w:rsidRDefault="00BA606E">
      <w:pPr>
        <w:spacing w:after="0" w:line="240" w:lineRule="auto"/>
      </w:pPr>
      <w:r>
        <w:separator/>
      </w:r>
    </w:p>
  </w:footnote>
  <w:footnote w:type="continuationSeparator" w:id="0">
    <w:p w:rsidR="00BA606E" w:rsidRDefault="00BA6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8EC"/>
    <w:multiLevelType w:val="singleLevel"/>
    <w:tmpl w:val="E68298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4058F"/>
    <w:multiLevelType w:val="hybridMultilevel"/>
    <w:tmpl w:val="665C63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21C0D"/>
    <w:multiLevelType w:val="multilevel"/>
    <w:tmpl w:val="7E8088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BD161DF"/>
    <w:multiLevelType w:val="hybridMultilevel"/>
    <w:tmpl w:val="C14069F2"/>
    <w:lvl w:ilvl="0" w:tplc="3CF4CF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8636E4"/>
    <w:multiLevelType w:val="hybridMultilevel"/>
    <w:tmpl w:val="99EC90D0"/>
    <w:lvl w:ilvl="0" w:tplc="60062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E78E4"/>
    <w:multiLevelType w:val="singleLevel"/>
    <w:tmpl w:val="151E71A8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1B"/>
    <w:rsid w:val="00051F18"/>
    <w:rsid w:val="0006053D"/>
    <w:rsid w:val="00081DD8"/>
    <w:rsid w:val="0014215F"/>
    <w:rsid w:val="002C35F0"/>
    <w:rsid w:val="002F5959"/>
    <w:rsid w:val="003F2975"/>
    <w:rsid w:val="00441297"/>
    <w:rsid w:val="004F34A9"/>
    <w:rsid w:val="00503620"/>
    <w:rsid w:val="00517271"/>
    <w:rsid w:val="007F302A"/>
    <w:rsid w:val="00804DC9"/>
    <w:rsid w:val="00877E24"/>
    <w:rsid w:val="00893E1B"/>
    <w:rsid w:val="00976B3F"/>
    <w:rsid w:val="00A04C92"/>
    <w:rsid w:val="00A14A63"/>
    <w:rsid w:val="00A451C1"/>
    <w:rsid w:val="00B05992"/>
    <w:rsid w:val="00B86BD6"/>
    <w:rsid w:val="00BA606E"/>
    <w:rsid w:val="00D15E25"/>
    <w:rsid w:val="00EF5115"/>
    <w:rsid w:val="00F56757"/>
    <w:rsid w:val="00FA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3E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uiPriority w:val="34"/>
    <w:qFormat/>
    <w:rsid w:val="00893E1B"/>
    <w:pPr>
      <w:ind w:left="720"/>
      <w:contextualSpacing/>
    </w:p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qFormat/>
    <w:locked/>
    <w:rsid w:val="00893E1B"/>
  </w:style>
  <w:style w:type="table" w:styleId="Rcsostblzat">
    <w:name w:val="Table Grid"/>
    <w:basedOn w:val="Normltblzat"/>
    <w:uiPriority w:val="39"/>
    <w:rsid w:val="00893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893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3E1B"/>
  </w:style>
  <w:style w:type="paragraph" w:styleId="NormlWeb">
    <w:name w:val="Normal (Web)"/>
    <w:basedOn w:val="Norml"/>
    <w:uiPriority w:val="99"/>
    <w:semiHidden/>
    <w:unhideWhenUsed/>
    <w:rsid w:val="00B8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86BD6"/>
    <w:rPr>
      <w:color w:val="0000FF"/>
      <w:u w:val="single"/>
    </w:rPr>
  </w:style>
  <w:style w:type="paragraph" w:styleId="Szvegtrzs">
    <w:name w:val="Body Text"/>
    <w:basedOn w:val="Norml"/>
    <w:link w:val="SzvegtrzsChar"/>
    <w:rsid w:val="00B059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0599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059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B059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B059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B0599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059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B05992"/>
    <w:rPr>
      <w:rFonts w:ascii="Times New Roman" w:eastAsia="Times New Roman" w:hAnsi="Times New Roman" w:cs="Times New Roman"/>
      <w:b/>
      <w:sz w:val="28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3E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uiPriority w:val="34"/>
    <w:qFormat/>
    <w:rsid w:val="00893E1B"/>
    <w:pPr>
      <w:ind w:left="720"/>
      <w:contextualSpacing/>
    </w:p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qFormat/>
    <w:locked/>
    <w:rsid w:val="00893E1B"/>
  </w:style>
  <w:style w:type="table" w:styleId="Rcsostblzat">
    <w:name w:val="Table Grid"/>
    <w:basedOn w:val="Normltblzat"/>
    <w:uiPriority w:val="39"/>
    <w:rsid w:val="00893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893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3E1B"/>
  </w:style>
  <w:style w:type="paragraph" w:styleId="NormlWeb">
    <w:name w:val="Normal (Web)"/>
    <w:basedOn w:val="Norml"/>
    <w:uiPriority w:val="99"/>
    <w:semiHidden/>
    <w:unhideWhenUsed/>
    <w:rsid w:val="00B8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86BD6"/>
    <w:rPr>
      <w:color w:val="0000FF"/>
      <w:u w:val="single"/>
    </w:rPr>
  </w:style>
  <w:style w:type="paragraph" w:styleId="Szvegtrzs">
    <w:name w:val="Body Text"/>
    <w:basedOn w:val="Norml"/>
    <w:link w:val="SzvegtrzsChar"/>
    <w:rsid w:val="00B059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0599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059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B059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B059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B0599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059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B05992"/>
    <w:rPr>
      <w:rFonts w:ascii="Times New Roman" w:eastAsia="Times New Roman" w:hAnsi="Times New Roman" w:cs="Times New Roman"/>
      <w:b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15</Pages>
  <Words>4410</Words>
  <Characters>30432</Characters>
  <Application>Microsoft Office Word</Application>
  <DocSecurity>0</DocSecurity>
  <Lines>253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15</cp:revision>
  <cp:lastPrinted>2021-02-17T13:21:00Z</cp:lastPrinted>
  <dcterms:created xsi:type="dcterms:W3CDTF">2021-02-17T10:03:00Z</dcterms:created>
  <dcterms:modified xsi:type="dcterms:W3CDTF">2021-03-02T14:09:00Z</dcterms:modified>
</cp:coreProperties>
</file>