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E6" w:rsidRPr="003C36E6" w:rsidRDefault="003C36E6" w:rsidP="003C36E6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3C36E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3C36E6" w:rsidRPr="003C36E6" w:rsidRDefault="003C36E6" w:rsidP="003C36E6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3C36E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3C36E6" w:rsidRPr="003C36E6" w:rsidRDefault="003C36E6" w:rsidP="003C36E6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152</w:t>
      </w:r>
      <w:r w:rsidRPr="003C36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/2023. (V.25.) Kt. számú </w:t>
      </w:r>
    </w:p>
    <w:p w:rsidR="003C36E6" w:rsidRPr="003C36E6" w:rsidRDefault="003C36E6" w:rsidP="003C36E6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C36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3C36E6" w:rsidRPr="003C36E6" w:rsidRDefault="003C36E6" w:rsidP="003C36E6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C36E6" w:rsidRPr="003C36E6" w:rsidRDefault="003C36E6" w:rsidP="003C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C36E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Építésügyi igazgatási feladatok átvételéről szóló megállapodás módosításáról</w:t>
      </w:r>
    </w:p>
    <w:p w:rsidR="003C36E6" w:rsidRPr="003C36E6" w:rsidRDefault="003C36E6" w:rsidP="003C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36E6" w:rsidRPr="003C36E6" w:rsidRDefault="003C36E6" w:rsidP="003C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6E6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 w:rsidRPr="003C36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C36E6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 tv. 107.§</w:t>
      </w:r>
      <w:proofErr w:type="spellStart"/>
      <w:r w:rsidRPr="003C36E6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3C36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felhatalmazás alapján az alábbi döntést hozza: </w:t>
      </w:r>
    </w:p>
    <w:p w:rsidR="003C36E6" w:rsidRPr="003C36E6" w:rsidRDefault="003C36E6" w:rsidP="003C3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C36E6" w:rsidRPr="003C36E6" w:rsidRDefault="003C36E6" w:rsidP="003C36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E6">
        <w:rPr>
          <w:rFonts w:ascii="Times New Roman" w:hAnsi="Times New Roman" w:cs="Times New Roman"/>
          <w:sz w:val="24"/>
          <w:szCs w:val="24"/>
        </w:rPr>
        <w:t>1.</w:t>
      </w:r>
      <w:r w:rsidRPr="003C36E6">
        <w:rPr>
          <w:rFonts w:ascii="Times New Roman" w:hAnsi="Times New Roman" w:cs="Times New Roman"/>
          <w:b/>
          <w:sz w:val="24"/>
          <w:szCs w:val="24"/>
        </w:rPr>
        <w:t>Dönt arról, hogy</w:t>
      </w:r>
      <w:r w:rsidRPr="003C36E6">
        <w:rPr>
          <w:rFonts w:ascii="Times New Roman" w:hAnsi="Times New Roman" w:cs="Times New Roman"/>
          <w:sz w:val="24"/>
          <w:szCs w:val="24"/>
        </w:rPr>
        <w:t xml:space="preserve"> a Szabolcs-Szatmár-Bereg Vármegyei Kormányhivatal részére az általuk átvett építésügyi igazgatási feladatok ellátása érdekében ingyenes használatba adott, de az építésügyi igazgatási feladatellátáshoz </w:t>
      </w:r>
      <w:r w:rsidRPr="003C36E6">
        <w:rPr>
          <w:rFonts w:ascii="Times New Roman" w:hAnsi="Times New Roman" w:cs="Times New Roman"/>
          <w:b/>
          <w:sz w:val="24"/>
          <w:szCs w:val="24"/>
        </w:rPr>
        <w:t>véglegesen feleslegessé vált</w:t>
      </w:r>
      <w:r w:rsidRPr="003C36E6">
        <w:rPr>
          <w:rFonts w:ascii="Times New Roman" w:hAnsi="Times New Roman" w:cs="Times New Roman"/>
          <w:sz w:val="24"/>
          <w:szCs w:val="24"/>
        </w:rPr>
        <w:t xml:space="preserve"> - </w:t>
      </w:r>
      <w:r w:rsidRPr="003C36E6">
        <w:rPr>
          <w:rFonts w:ascii="Times New Roman" w:hAnsi="Times New Roman" w:cs="Times New Roman"/>
          <w:b/>
          <w:sz w:val="24"/>
          <w:szCs w:val="24"/>
        </w:rPr>
        <w:t>lentebb meghatározott - ingó vagyonelemeket visszaveszi 2023. június 15. napjával.</w:t>
      </w:r>
    </w:p>
    <w:tbl>
      <w:tblPr>
        <w:tblW w:w="9586" w:type="dxa"/>
        <w:jc w:val="right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47"/>
        <w:gridCol w:w="2326"/>
        <w:gridCol w:w="1918"/>
        <w:gridCol w:w="695"/>
      </w:tblGrid>
      <w:tr w:rsidR="003C36E6" w:rsidRPr="003C36E6" w:rsidTr="009F109D">
        <w:trPr>
          <w:jc w:val="righ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C36E6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Megnevezés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C36E6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Egyedi azonosító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C36E6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Típusa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C36E6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Darab</w:t>
            </w:r>
          </w:p>
        </w:tc>
      </w:tr>
      <w:tr w:rsidR="003C36E6" w:rsidRPr="003C36E6" w:rsidTr="009F109D">
        <w:trPr>
          <w:jc w:val="righ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</w:t>
            </w:r>
            <w:r w:rsidRPr="003C36E6">
              <w:rPr>
                <w:rFonts w:ascii="Times New Roman" w:hAnsi="Times New Roman" w:cs="Times New Roman"/>
                <w:sz w:val="20"/>
                <w:szCs w:val="20"/>
              </w:rPr>
              <w:t xml:space="preserve">állomás/ Intel Pentium CPU G3250 3,20 </w:t>
            </w:r>
            <w:proofErr w:type="spellStart"/>
            <w:r w:rsidRPr="003C36E6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B12F4331-7ECE-4BD8-B04B-A1ABA0A84301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C36E6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6E6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</w:tr>
      <w:tr w:rsidR="003C36E6" w:rsidRPr="003C36E6" w:rsidTr="009F109D">
        <w:trPr>
          <w:jc w:val="righ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6E6">
              <w:rPr>
                <w:rFonts w:ascii="Times New Roman" w:hAnsi="Times New Roman" w:cs="Times New Roman"/>
                <w:sz w:val="20"/>
                <w:szCs w:val="20"/>
              </w:rPr>
              <w:t xml:space="preserve">Munkaállomás/ Intel Pentium CPU G3250 3,20 </w:t>
            </w:r>
            <w:proofErr w:type="spellStart"/>
            <w:r w:rsidRPr="003C36E6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6E6">
              <w:rPr>
                <w:rFonts w:ascii="Times New Roman" w:hAnsi="Times New Roman" w:cs="Times New Roman"/>
                <w:sz w:val="20"/>
                <w:szCs w:val="20"/>
              </w:rPr>
              <w:t>7E2DE09A-890A-4EE0-B434-BCDFA5F76B33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C36E6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6E6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</w:tr>
      <w:tr w:rsidR="003C36E6" w:rsidRPr="003C36E6" w:rsidTr="009F109D">
        <w:trPr>
          <w:jc w:val="righ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 17” monitor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AL1716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C36E6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6E6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</w:tr>
      <w:tr w:rsidR="003C36E6" w:rsidRPr="003C36E6" w:rsidTr="009F109D">
        <w:trPr>
          <w:jc w:val="righ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6E6">
              <w:rPr>
                <w:rFonts w:ascii="Times New Roman" w:hAnsi="Times New Roman" w:cs="Times New Roman"/>
                <w:sz w:val="20"/>
                <w:szCs w:val="20"/>
              </w:rPr>
              <w:t>Prestigio</w:t>
            </w:r>
            <w:proofErr w:type="spellEnd"/>
            <w:r w:rsidRPr="003C36E6">
              <w:rPr>
                <w:rFonts w:ascii="Times New Roman" w:hAnsi="Times New Roman" w:cs="Times New Roman"/>
                <w:sz w:val="20"/>
                <w:szCs w:val="20"/>
              </w:rPr>
              <w:t xml:space="preserve"> 17" monitor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6E6">
              <w:rPr>
                <w:rFonts w:ascii="Times New Roman" w:hAnsi="Times New Roman" w:cs="Times New Roman"/>
                <w:sz w:val="20"/>
                <w:szCs w:val="20"/>
              </w:rPr>
              <w:t>P 1710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C36E6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6E6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</w:tr>
      <w:tr w:rsidR="003C36E6" w:rsidRPr="003C36E6" w:rsidTr="009F109D">
        <w:trPr>
          <w:jc w:val="righ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6E6">
              <w:rPr>
                <w:rFonts w:ascii="Times New Roman" w:hAnsi="Times New Roman" w:cs="Times New Roman"/>
                <w:sz w:val="20"/>
                <w:szCs w:val="20"/>
              </w:rPr>
              <w:t xml:space="preserve">Operációs rendszer/ Windows 10 </w:t>
            </w:r>
            <w:proofErr w:type="spellStart"/>
            <w:r w:rsidRPr="003C36E6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proofErr w:type="spellEnd"/>
            <w:r w:rsidRPr="003C36E6">
              <w:rPr>
                <w:rFonts w:ascii="Times New Roman" w:hAnsi="Times New Roman" w:cs="Times New Roman"/>
                <w:sz w:val="20"/>
                <w:szCs w:val="20"/>
              </w:rPr>
              <w:t xml:space="preserve"> x64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6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6E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</w:tr>
      <w:tr w:rsidR="003C36E6" w:rsidRPr="003C36E6" w:rsidTr="009F109D">
        <w:trPr>
          <w:jc w:val="righ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6E6">
              <w:rPr>
                <w:rFonts w:ascii="Times New Roman" w:hAnsi="Times New Roman" w:cs="Times New Roman"/>
                <w:sz w:val="20"/>
                <w:szCs w:val="20"/>
              </w:rPr>
              <w:t>Irodai alkalmazás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6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6E6">
              <w:rPr>
                <w:rFonts w:ascii="Times New Roman" w:hAnsi="Times New Roman" w:cs="Times New Roman"/>
                <w:sz w:val="20"/>
                <w:szCs w:val="20"/>
              </w:rPr>
              <w:t>MS Office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6E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</w:tr>
      <w:tr w:rsidR="003C36E6" w:rsidRPr="003C36E6" w:rsidTr="009F109D">
        <w:trPr>
          <w:jc w:val="righ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6E6">
              <w:rPr>
                <w:rFonts w:ascii="Times New Roman" w:hAnsi="Times New Roman" w:cs="Times New Roman"/>
                <w:sz w:val="20"/>
                <w:szCs w:val="20"/>
              </w:rPr>
              <w:t xml:space="preserve"> Vírusvédelmi alkalmazás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6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6E6">
              <w:rPr>
                <w:rFonts w:ascii="Times New Roman" w:hAnsi="Times New Roman" w:cs="Times New Roman"/>
                <w:sz w:val="20"/>
                <w:szCs w:val="20"/>
              </w:rPr>
              <w:t xml:space="preserve">Avast Free </w:t>
            </w:r>
            <w:proofErr w:type="spellStart"/>
            <w:r w:rsidRPr="003C36E6">
              <w:rPr>
                <w:rFonts w:ascii="Times New Roman" w:hAnsi="Times New Roman" w:cs="Times New Roman"/>
                <w:sz w:val="20"/>
                <w:szCs w:val="20"/>
              </w:rPr>
              <w:t>antivirus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6E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</w:tr>
      <w:tr w:rsidR="003C36E6" w:rsidRPr="003C36E6" w:rsidTr="009F109D">
        <w:trPr>
          <w:jc w:val="righ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6E6">
              <w:rPr>
                <w:rFonts w:ascii="Times New Roman" w:hAnsi="Times New Roman" w:cs="Times New Roman"/>
                <w:sz w:val="20"/>
                <w:szCs w:val="20"/>
              </w:rPr>
              <w:t>scanner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6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6E6">
              <w:rPr>
                <w:rFonts w:ascii="Times New Roman" w:hAnsi="Times New Roman" w:cs="Times New Roman"/>
                <w:sz w:val="20"/>
                <w:szCs w:val="20"/>
              </w:rPr>
              <w:t>Epson GT-S55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6E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</w:tr>
    </w:tbl>
    <w:p w:rsidR="003C36E6" w:rsidRPr="003C36E6" w:rsidRDefault="003C36E6" w:rsidP="003C36E6">
      <w:pPr>
        <w:jc w:val="both"/>
        <w:rPr>
          <w:rFonts w:ascii="Times New Roman" w:hAnsi="Times New Roman" w:cs="Times New Roman"/>
          <w:sz w:val="24"/>
          <w:szCs w:val="24"/>
        </w:rPr>
      </w:pPr>
      <w:r w:rsidRPr="003C36E6">
        <w:rPr>
          <w:rFonts w:ascii="Times New Roman" w:hAnsi="Times New Roman" w:cs="Times New Roman"/>
          <w:sz w:val="24"/>
          <w:szCs w:val="24"/>
        </w:rPr>
        <w:t>2.</w:t>
      </w:r>
      <w:r w:rsidRPr="003C36E6">
        <w:rPr>
          <w:rFonts w:ascii="Times New Roman" w:hAnsi="Times New Roman" w:cs="Times New Roman"/>
          <w:sz w:val="20"/>
          <w:szCs w:val="20"/>
        </w:rPr>
        <w:t xml:space="preserve"> </w:t>
      </w:r>
      <w:r w:rsidRPr="003C36E6">
        <w:rPr>
          <w:rFonts w:ascii="Times New Roman" w:hAnsi="Times New Roman" w:cs="Times New Roman"/>
          <w:b/>
          <w:sz w:val="24"/>
          <w:szCs w:val="24"/>
        </w:rPr>
        <w:t xml:space="preserve">Elfogadja </w:t>
      </w:r>
      <w:r w:rsidRPr="003C36E6">
        <w:rPr>
          <w:rFonts w:ascii="Times New Roman" w:hAnsi="Times New Roman" w:cs="Times New Roman"/>
          <w:sz w:val="24"/>
          <w:szCs w:val="24"/>
        </w:rPr>
        <w:t>Tiszavasvári Város Önkormányzata és a Szabolcs-Szatmár-Bereg Vármegyei Kormányhivatal között az építésügyi igazgatási feladatok átvételéről szóló megállapodás módosítását a határozat 1. melléklete szerinti tartalommal.</w:t>
      </w:r>
    </w:p>
    <w:p w:rsidR="003C36E6" w:rsidRPr="003C36E6" w:rsidRDefault="003C36E6" w:rsidP="003C36E6">
      <w:pPr>
        <w:jc w:val="both"/>
        <w:rPr>
          <w:rFonts w:ascii="Times New Roman" w:hAnsi="Times New Roman" w:cs="Times New Roman"/>
          <w:sz w:val="20"/>
          <w:szCs w:val="20"/>
        </w:rPr>
      </w:pPr>
      <w:r w:rsidRPr="003C36E6">
        <w:rPr>
          <w:rFonts w:ascii="Times New Roman" w:hAnsi="Times New Roman" w:cs="Times New Roman"/>
          <w:sz w:val="24"/>
          <w:szCs w:val="24"/>
        </w:rPr>
        <w:t>3. Felkéri a polgármestert a megállapodás módosítás aláírására, és hogy a döntésről tájékoztassa a Kormányhivatalt.</w:t>
      </w:r>
    </w:p>
    <w:p w:rsidR="003C36E6" w:rsidRPr="003C36E6" w:rsidRDefault="003C36E6" w:rsidP="003C36E6">
      <w:pPr>
        <w:jc w:val="both"/>
        <w:rPr>
          <w:rFonts w:ascii="Times New Roman" w:hAnsi="Times New Roman" w:cs="Times New Roman"/>
          <w:sz w:val="24"/>
          <w:szCs w:val="24"/>
        </w:rPr>
      </w:pPr>
      <w:r w:rsidRPr="003C36E6">
        <w:rPr>
          <w:rFonts w:ascii="Times New Roman" w:hAnsi="Times New Roman" w:cs="Times New Roman"/>
          <w:b/>
          <w:sz w:val="24"/>
          <w:szCs w:val="24"/>
        </w:rPr>
        <w:t>Határidő</w:t>
      </w:r>
      <w:r w:rsidRPr="003C36E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C36E6">
        <w:rPr>
          <w:rFonts w:ascii="Times New Roman" w:hAnsi="Times New Roman" w:cs="Times New Roman"/>
          <w:sz w:val="24"/>
          <w:szCs w:val="24"/>
        </w:rPr>
        <w:t xml:space="preserve">azonnal                                           </w:t>
      </w:r>
      <w:r w:rsidRPr="003C36E6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3C36E6"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3C36E6" w:rsidRDefault="003C36E6" w:rsidP="003C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6E6" w:rsidRPr="003C36E6" w:rsidRDefault="003C36E6" w:rsidP="003C36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3C36E6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3C36E6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C36E6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3C36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6E6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3C36E6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3C36E6" w:rsidRPr="003C36E6" w:rsidRDefault="003C36E6" w:rsidP="003C36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gramStart"/>
      <w:r w:rsidRPr="003C36E6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C36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3C36E6">
        <w:rPr>
          <w:rFonts w:ascii="Times New Roman" w:hAnsi="Times New Roman" w:cs="Times New Roman"/>
          <w:b/>
          <w:sz w:val="24"/>
          <w:szCs w:val="24"/>
        </w:rPr>
        <w:t>jegyző</w:t>
      </w:r>
      <w:bookmarkStart w:id="0" w:name="_GoBack"/>
      <w:bookmarkEnd w:id="0"/>
    </w:p>
    <w:p w:rsidR="003C36E6" w:rsidRPr="003C36E6" w:rsidRDefault="003C36E6" w:rsidP="003C3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152</w:t>
      </w:r>
      <w:r w:rsidRPr="003C36E6">
        <w:rPr>
          <w:rFonts w:ascii="Times New Roman" w:hAnsi="Times New Roman" w:cs="Times New Roman"/>
          <w:sz w:val="24"/>
          <w:szCs w:val="24"/>
        </w:rPr>
        <w:t>/2023. (V.25.) Kt. sz. határozat 1. melléklete</w:t>
      </w:r>
    </w:p>
    <w:p w:rsidR="003C36E6" w:rsidRPr="003C36E6" w:rsidRDefault="003C36E6" w:rsidP="003C36E6">
      <w:pPr>
        <w:spacing w:after="20"/>
        <w:ind w:firstLine="180"/>
        <w:jc w:val="righ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SZ/171/00307-</w:t>
      </w:r>
      <w:proofErr w:type="gramStart"/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….</w:t>
      </w:r>
      <w:proofErr w:type="gramEnd"/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/2023.</w:t>
      </w:r>
    </w:p>
    <w:p w:rsidR="003C36E6" w:rsidRPr="003C36E6" w:rsidRDefault="003C36E6" w:rsidP="003C36E6">
      <w:pPr>
        <w:spacing w:after="20"/>
        <w:ind w:firstLine="180"/>
        <w:jc w:val="center"/>
        <w:rPr>
          <w:rFonts w:ascii="Arial" w:eastAsia="SimSun" w:hAnsi="Arial" w:cs="Arial"/>
          <w:b/>
          <w:color w:val="000000"/>
          <w:kern w:val="2"/>
          <w:sz w:val="24"/>
          <w:szCs w:val="24"/>
          <w:lang w:eastAsia="zh-CN" w:bidi="hi-IN"/>
        </w:rPr>
      </w:pPr>
    </w:p>
    <w:p w:rsidR="003C36E6" w:rsidRPr="003C36E6" w:rsidRDefault="003C36E6" w:rsidP="003C36E6">
      <w:pPr>
        <w:spacing w:after="20"/>
        <w:ind w:firstLine="180"/>
        <w:jc w:val="center"/>
        <w:rPr>
          <w:rFonts w:ascii="Arial" w:eastAsia="SimSun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3C36E6">
        <w:rPr>
          <w:rFonts w:ascii="Arial" w:eastAsia="SimSun" w:hAnsi="Arial" w:cs="Arial"/>
          <w:b/>
          <w:color w:val="000000"/>
          <w:kern w:val="2"/>
          <w:sz w:val="24"/>
          <w:szCs w:val="24"/>
          <w:lang w:eastAsia="zh-CN" w:bidi="hi-IN"/>
        </w:rPr>
        <w:t>Megállapodás az építésügyi igazgatási feladatok átvételéről</w:t>
      </w:r>
    </w:p>
    <w:p w:rsidR="003C36E6" w:rsidRPr="003C36E6" w:rsidRDefault="003C36E6" w:rsidP="003C36E6">
      <w:pPr>
        <w:spacing w:after="20" w:line="240" w:lineRule="auto"/>
        <w:ind w:firstLine="180"/>
        <w:jc w:val="center"/>
        <w:rPr>
          <w:rFonts w:ascii="Arial" w:eastAsia="SimSun" w:hAnsi="Arial" w:cs="Arial"/>
          <w:b/>
          <w:color w:val="000000"/>
          <w:kern w:val="2"/>
          <w:sz w:val="24"/>
          <w:szCs w:val="24"/>
          <w:lang w:eastAsia="zh-CN" w:bidi="hi-IN"/>
        </w:rPr>
      </w:pPr>
    </w:p>
    <w:p w:rsidR="003C36E6" w:rsidRPr="003C36E6" w:rsidRDefault="003C36E6" w:rsidP="003C36E6">
      <w:pPr>
        <w:spacing w:after="20"/>
        <w:ind w:firstLine="180"/>
        <w:jc w:val="center"/>
        <w:rPr>
          <w:sz w:val="24"/>
          <w:szCs w:val="24"/>
        </w:rPr>
      </w:pPr>
      <w:r w:rsidRPr="003C36E6">
        <w:rPr>
          <w:rFonts w:cs="Arial Narrow"/>
          <w:b/>
          <w:bCs/>
          <w:color w:val="000000"/>
          <w:sz w:val="24"/>
          <w:szCs w:val="24"/>
        </w:rPr>
        <w:t>1. számú módosítása</w:t>
      </w:r>
    </w:p>
    <w:p w:rsidR="003C36E6" w:rsidRPr="003C36E6" w:rsidRDefault="003C36E6" w:rsidP="003C36E6">
      <w:pPr>
        <w:spacing w:after="20"/>
        <w:ind w:firstLine="180"/>
        <w:jc w:val="both"/>
        <w:rPr>
          <w:rFonts w:ascii="Arial" w:eastAsia="SimSun" w:hAnsi="Arial" w:cs="Arial"/>
          <w:b/>
          <w:color w:val="000000"/>
          <w:kern w:val="2"/>
          <w:sz w:val="24"/>
          <w:szCs w:val="24"/>
          <w:lang w:eastAsia="zh-CN" w:bidi="hi-IN"/>
        </w:rPr>
      </w:pPr>
    </w:p>
    <w:p w:rsidR="003C36E6" w:rsidRPr="003C36E6" w:rsidRDefault="003C36E6" w:rsidP="003C36E6">
      <w:pPr>
        <w:spacing w:after="20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proofErr w:type="gramStart"/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amely</w:t>
      </w:r>
      <w:proofErr w:type="gramEnd"/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létrejött egyrészről:</w:t>
      </w:r>
    </w:p>
    <w:p w:rsidR="003C36E6" w:rsidRPr="003C36E6" w:rsidRDefault="003C36E6" w:rsidP="003C36E6">
      <w:pPr>
        <w:spacing w:after="2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bookmarkStart w:id="1" w:name="__DdeLink__27398_1453797054"/>
      <w:r w:rsidRPr="003C36E6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Szőke Zoltán</w:t>
      </w:r>
      <w:bookmarkEnd w:id="1"/>
      <w:r w:rsidRPr="003C36E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polgármester, a Tiszavasvári Város Önkormányzata </w:t>
      </w:r>
      <w:r w:rsidRPr="003C36E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(a továbbiakban Önkormányzat)</w:t>
      </w:r>
      <w:r w:rsidRPr="003C36E6">
        <w:rPr>
          <w:rFonts w:ascii="Arial" w:eastAsia="SimSun" w:hAnsi="Arial" w:cs="Arial"/>
          <w:color w:val="C9211E"/>
          <w:kern w:val="2"/>
          <w:sz w:val="24"/>
          <w:szCs w:val="24"/>
          <w:lang w:eastAsia="zh-CN" w:bidi="hi-IN"/>
        </w:rPr>
        <w:t xml:space="preserve"> </w:t>
      </w: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– székhely: 4440 Tiszavasvári, Városháza tér 4. </w:t>
      </w:r>
      <w:r w:rsidRPr="003C36E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törzskönyvi azonosító szám (PIR):</w:t>
      </w: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732462, KSH azonosító: 15732468-8411-321-15, adószáma: 15732468-2-15) képviselője</w:t>
      </w:r>
    </w:p>
    <w:p w:rsidR="003C36E6" w:rsidRPr="003C36E6" w:rsidRDefault="003C36E6" w:rsidP="003C36E6">
      <w:pPr>
        <w:spacing w:after="2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proofErr w:type="gramStart"/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mint</w:t>
      </w:r>
      <w:proofErr w:type="gramEnd"/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átadó/használatba adó (a továbbiakban: Átadó)</w:t>
      </w:r>
    </w:p>
    <w:p w:rsidR="003C36E6" w:rsidRPr="003C36E6" w:rsidRDefault="003C36E6" w:rsidP="003C36E6">
      <w:pPr>
        <w:spacing w:after="20"/>
        <w:ind w:firstLine="180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</w:p>
    <w:p w:rsidR="003C36E6" w:rsidRPr="003C36E6" w:rsidRDefault="003C36E6" w:rsidP="003C36E6">
      <w:pPr>
        <w:spacing w:after="2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proofErr w:type="gramStart"/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másrészről</w:t>
      </w:r>
      <w:proofErr w:type="gramEnd"/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:</w:t>
      </w:r>
    </w:p>
    <w:p w:rsidR="003C36E6" w:rsidRPr="003C36E6" w:rsidRDefault="003C36E6" w:rsidP="003C36E6">
      <w:pPr>
        <w:spacing w:after="2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C36E6">
        <w:rPr>
          <w:rFonts w:ascii="Arial" w:eastAsia="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Román István</w:t>
      </w: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főispán, a Szabolcs-Szatmár-Bereg Vármegyei Kormányhivatal </w:t>
      </w:r>
      <w:r w:rsidRPr="003C36E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(székhely: 4400 Nyíregyháza, Hősök tere 5., törzskönyvi azonosító szám (PIR): 789378, statisztikai számjele: 15789374-8411-312-15, adószám: 15789374-2-15) </w:t>
      </w:r>
      <w:proofErr w:type="gramStart"/>
      <w:r w:rsidRPr="003C36E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képviselője</w:t>
      </w:r>
      <w:proofErr w:type="gramEnd"/>
      <w:r w:rsidRPr="003C36E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mint átvevő/használatba vevő (a továbbiakban: Átvevő)</w:t>
      </w:r>
    </w:p>
    <w:p w:rsidR="003C36E6" w:rsidRPr="003C36E6" w:rsidRDefault="003C36E6" w:rsidP="003C36E6">
      <w:pPr>
        <w:spacing w:after="2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– együttesen: Felek – között az alulírott napon és helyen az alábbi feltételekkel:</w:t>
      </w:r>
    </w:p>
    <w:p w:rsidR="003C36E6" w:rsidRPr="003C36E6" w:rsidRDefault="003C36E6" w:rsidP="003C36E6">
      <w:pPr>
        <w:spacing w:after="20"/>
        <w:ind w:firstLine="18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:rsidR="003C36E6" w:rsidRPr="003C36E6" w:rsidRDefault="003C36E6" w:rsidP="003C36E6">
      <w:pPr>
        <w:spacing w:after="20"/>
        <w:ind w:firstLine="180"/>
        <w:jc w:val="center"/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</w:pPr>
      <w:r w:rsidRPr="003C36E6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>I. ELŐZMÉNYEK</w:t>
      </w:r>
    </w:p>
    <w:p w:rsidR="003C36E6" w:rsidRPr="003C36E6" w:rsidRDefault="003C36E6" w:rsidP="003C36E6">
      <w:pPr>
        <w:spacing w:after="20"/>
        <w:ind w:firstLine="180"/>
        <w:jc w:val="center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:rsidR="003C36E6" w:rsidRPr="003C36E6" w:rsidRDefault="003C36E6" w:rsidP="003C36E6">
      <w:pPr>
        <w:spacing w:after="2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1. Felek előzményként rögzítik, hogy a fővárosi és megyei kormányhivatalok működésének egyszerűsítése érdekében egyes törvények módosításáról szóló 2019. évi CX. törvény alapján, a települési önkormányzatok mindazon ingatlan és ingó vagyona és vagyoni értékű joga, amelyek az építésügyi igazgatási feladatok ellátását biztosították 2020. március 1-jén az átvételre </w:t>
      </w:r>
      <w:proofErr w:type="gramStart"/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kerülő</w:t>
      </w:r>
      <w:proofErr w:type="gramEnd"/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építésügyi igazgatási feladatok ellátásának időtartamára az állam ingyenes használatába kerültek.</w:t>
      </w:r>
    </w:p>
    <w:p w:rsidR="003C36E6" w:rsidRPr="003C36E6" w:rsidRDefault="003C36E6" w:rsidP="003C36E6">
      <w:pPr>
        <w:spacing w:after="20" w:line="240" w:lineRule="auto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</w:p>
    <w:p w:rsidR="003C36E6" w:rsidRPr="003C36E6" w:rsidRDefault="003C36E6" w:rsidP="003C36E6">
      <w:pPr>
        <w:spacing w:after="2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2. Felek rögzítik továbbá, hogy közöttük az ingyenes használati jog alapításához, az átkerülő ingatlan és ingó vagyonelemekhez kapcsolódó részletkérdésekről, valamint a feladatellátáshoz kapcsolódó létszámátadásról 2020. január 30. napján,  SZ/171/00098-5/2020. iktatószám alatt építésügyi igazgatási feladatok </w:t>
      </w:r>
      <w:proofErr w:type="gramStart"/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átvételéről tárgyú</w:t>
      </w:r>
      <w:proofErr w:type="gramEnd"/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megállapodás (a továbbiakban: Megállapodás) jött létre.</w:t>
      </w:r>
    </w:p>
    <w:p w:rsidR="003C36E6" w:rsidRPr="003C36E6" w:rsidRDefault="003C36E6" w:rsidP="003C36E6">
      <w:pPr>
        <w:spacing w:after="20" w:line="240" w:lineRule="auto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</w:p>
    <w:p w:rsidR="003C36E6" w:rsidRPr="003C36E6" w:rsidRDefault="003C36E6" w:rsidP="003C36E6">
      <w:pPr>
        <w:jc w:val="both"/>
        <w:rPr>
          <w:sz w:val="24"/>
          <w:szCs w:val="24"/>
        </w:rPr>
      </w:pPr>
      <w:r w:rsidRPr="003C36E6">
        <w:rPr>
          <w:rFonts w:cs="Arial"/>
          <w:color w:val="000000"/>
          <w:sz w:val="24"/>
          <w:szCs w:val="24"/>
        </w:rPr>
        <w:t>3. Felek rögzítik, hogy az alábbi ingó vagyonelemeket az Átvevő az Átadó részére 2</w:t>
      </w:r>
      <w:bookmarkStart w:id="2" w:name="__DdeLink__6645_652283992"/>
      <w:r w:rsidRPr="003C36E6">
        <w:rPr>
          <w:rFonts w:cs="Arial"/>
          <w:color w:val="000000"/>
          <w:sz w:val="24"/>
          <w:szCs w:val="24"/>
        </w:rPr>
        <w:t>023. június 15. napjával visszaadja</w:t>
      </w:r>
      <w:bookmarkEnd w:id="2"/>
      <w:r w:rsidRPr="003C36E6">
        <w:rPr>
          <w:rFonts w:cs="Arial"/>
          <w:color w:val="000000"/>
          <w:sz w:val="24"/>
          <w:szCs w:val="24"/>
        </w:rPr>
        <w:t>, mivel azok az építésügyi igazgatási feladat ellátáshoz véglegesen feleslegessé váltak:</w:t>
      </w:r>
    </w:p>
    <w:tbl>
      <w:tblPr>
        <w:tblW w:w="9586" w:type="dxa"/>
        <w:jc w:val="right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05"/>
        <w:gridCol w:w="2317"/>
        <w:gridCol w:w="1905"/>
        <w:gridCol w:w="759"/>
      </w:tblGrid>
      <w:tr w:rsidR="003C36E6" w:rsidRPr="003C36E6" w:rsidTr="009F109D">
        <w:trPr>
          <w:jc w:val="righ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Megnevezés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Egyedi azonosító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Típusa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Darab</w:t>
            </w:r>
          </w:p>
        </w:tc>
      </w:tr>
      <w:tr w:rsidR="003C36E6" w:rsidRPr="003C36E6" w:rsidTr="009F109D">
        <w:trPr>
          <w:jc w:val="righ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rPr>
                <w:sz w:val="24"/>
                <w:szCs w:val="24"/>
              </w:rPr>
            </w:pPr>
            <w:r w:rsidRPr="003C36E6">
              <w:rPr>
                <w:color w:val="000000"/>
                <w:sz w:val="24"/>
                <w:szCs w:val="24"/>
              </w:rPr>
              <w:t>Munka</w:t>
            </w:r>
            <w:r w:rsidRPr="003C36E6">
              <w:rPr>
                <w:sz w:val="24"/>
                <w:szCs w:val="24"/>
              </w:rPr>
              <w:t xml:space="preserve">állomás/ Intel Pentium CPU G3250 </w:t>
            </w:r>
            <w:r w:rsidRPr="003C36E6">
              <w:rPr>
                <w:sz w:val="24"/>
                <w:szCs w:val="24"/>
              </w:rPr>
              <w:lastRenderedPageBreak/>
              <w:t xml:space="preserve">3,20 </w:t>
            </w:r>
            <w:proofErr w:type="spellStart"/>
            <w:r w:rsidRPr="003C36E6">
              <w:rPr>
                <w:sz w:val="24"/>
                <w:szCs w:val="24"/>
              </w:rPr>
              <w:t>ghz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sz w:val="24"/>
                <w:szCs w:val="24"/>
              </w:rPr>
            </w:pPr>
            <w:r w:rsidRPr="003C36E6">
              <w:rPr>
                <w:color w:val="000000"/>
                <w:sz w:val="24"/>
                <w:szCs w:val="24"/>
              </w:rPr>
              <w:lastRenderedPageBreak/>
              <w:t>B12F4331-7ECE-4BD8-</w:t>
            </w:r>
            <w:r w:rsidRPr="003C36E6">
              <w:rPr>
                <w:color w:val="000000"/>
                <w:sz w:val="24"/>
                <w:szCs w:val="24"/>
              </w:rPr>
              <w:lastRenderedPageBreak/>
              <w:t>B04B-A1ABA0A84301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3C36E6" w:rsidRPr="003C36E6" w:rsidTr="009F109D">
        <w:trPr>
          <w:jc w:val="righ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rPr>
                <w:sz w:val="24"/>
                <w:szCs w:val="24"/>
              </w:rPr>
            </w:pPr>
            <w:r w:rsidRPr="003C36E6">
              <w:rPr>
                <w:sz w:val="24"/>
                <w:szCs w:val="24"/>
              </w:rPr>
              <w:lastRenderedPageBreak/>
              <w:t xml:space="preserve">Munkaállomás/ Intel Pentium CPU G3250 3,20 </w:t>
            </w:r>
            <w:proofErr w:type="spellStart"/>
            <w:r w:rsidRPr="003C36E6">
              <w:rPr>
                <w:sz w:val="24"/>
                <w:szCs w:val="24"/>
              </w:rPr>
              <w:t>ghz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sz w:val="24"/>
                <w:szCs w:val="24"/>
              </w:rPr>
            </w:pPr>
            <w:r w:rsidRPr="003C36E6">
              <w:rPr>
                <w:sz w:val="24"/>
                <w:szCs w:val="24"/>
              </w:rPr>
              <w:t>7E2DE09A-890A-4EE0-B434-BCDFA5F76B33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3C36E6" w:rsidRPr="003C36E6" w:rsidTr="009F109D">
        <w:trPr>
          <w:jc w:val="righ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rPr>
                <w:sz w:val="24"/>
                <w:szCs w:val="24"/>
              </w:rPr>
            </w:pPr>
            <w:r w:rsidRPr="003C36E6">
              <w:rPr>
                <w:color w:val="000000"/>
                <w:sz w:val="24"/>
                <w:szCs w:val="24"/>
              </w:rPr>
              <w:t>ACER 17” monitor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sz w:val="24"/>
                <w:szCs w:val="24"/>
              </w:rPr>
            </w:pPr>
            <w:r w:rsidRPr="003C36E6">
              <w:rPr>
                <w:color w:val="000000"/>
                <w:sz w:val="24"/>
                <w:szCs w:val="24"/>
              </w:rPr>
              <w:t>AL1716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3C36E6" w:rsidRPr="003C36E6" w:rsidTr="009F109D">
        <w:trPr>
          <w:jc w:val="righ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C36E6">
              <w:rPr>
                <w:sz w:val="24"/>
                <w:szCs w:val="24"/>
              </w:rPr>
              <w:t>Prestigio</w:t>
            </w:r>
            <w:proofErr w:type="spellEnd"/>
            <w:r w:rsidRPr="003C36E6">
              <w:rPr>
                <w:sz w:val="24"/>
                <w:szCs w:val="24"/>
              </w:rPr>
              <w:t xml:space="preserve">  17</w:t>
            </w:r>
            <w:proofErr w:type="gramEnd"/>
            <w:r w:rsidRPr="003C36E6">
              <w:rPr>
                <w:sz w:val="24"/>
                <w:szCs w:val="24"/>
              </w:rPr>
              <w:t>"</w:t>
            </w:r>
          </w:p>
          <w:p w:rsidR="003C36E6" w:rsidRPr="003C36E6" w:rsidRDefault="003C36E6" w:rsidP="003C36E6">
            <w:pPr>
              <w:rPr>
                <w:sz w:val="24"/>
                <w:szCs w:val="24"/>
              </w:rPr>
            </w:pPr>
            <w:r w:rsidRPr="003C36E6">
              <w:rPr>
                <w:sz w:val="24"/>
                <w:szCs w:val="24"/>
              </w:rPr>
              <w:t>monitor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sz w:val="24"/>
                <w:szCs w:val="24"/>
              </w:rPr>
            </w:pPr>
            <w:r w:rsidRPr="003C36E6">
              <w:rPr>
                <w:sz w:val="24"/>
                <w:szCs w:val="24"/>
              </w:rPr>
              <w:t>P 1710</w:t>
            </w:r>
          </w:p>
          <w:p w:rsidR="003C36E6" w:rsidRPr="003C36E6" w:rsidRDefault="003C36E6" w:rsidP="003C3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3C36E6" w:rsidRPr="003C36E6" w:rsidTr="009F109D">
        <w:trPr>
          <w:jc w:val="righ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rPr>
                <w:sz w:val="24"/>
                <w:szCs w:val="24"/>
              </w:rPr>
            </w:pPr>
            <w:r w:rsidRPr="003C36E6">
              <w:rPr>
                <w:sz w:val="24"/>
                <w:szCs w:val="24"/>
              </w:rPr>
              <w:t xml:space="preserve">Operációs rendszer/ Windows 10 </w:t>
            </w:r>
            <w:proofErr w:type="spellStart"/>
            <w:r w:rsidRPr="003C36E6">
              <w:rPr>
                <w:sz w:val="24"/>
                <w:szCs w:val="24"/>
              </w:rPr>
              <w:t>home</w:t>
            </w:r>
            <w:proofErr w:type="spellEnd"/>
            <w:r w:rsidRPr="003C36E6">
              <w:rPr>
                <w:sz w:val="24"/>
                <w:szCs w:val="24"/>
              </w:rPr>
              <w:t xml:space="preserve"> x64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sz w:val="24"/>
                <w:szCs w:val="24"/>
              </w:rPr>
            </w:pPr>
            <w:r w:rsidRPr="003C36E6">
              <w:rPr>
                <w:sz w:val="24"/>
                <w:szCs w:val="24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sz w:val="24"/>
                <w:szCs w:val="24"/>
              </w:rPr>
            </w:pPr>
            <w:r w:rsidRPr="003C36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3C36E6" w:rsidRPr="003C36E6" w:rsidTr="009F109D">
        <w:trPr>
          <w:jc w:val="righ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rPr>
                <w:sz w:val="24"/>
                <w:szCs w:val="24"/>
              </w:rPr>
            </w:pPr>
            <w:r w:rsidRPr="003C36E6">
              <w:rPr>
                <w:sz w:val="24"/>
                <w:szCs w:val="24"/>
              </w:rPr>
              <w:t>Irodai alkalmazás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sz w:val="24"/>
                <w:szCs w:val="24"/>
              </w:rPr>
            </w:pPr>
            <w:r w:rsidRPr="003C36E6">
              <w:rPr>
                <w:sz w:val="24"/>
                <w:szCs w:val="24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sz w:val="24"/>
                <w:szCs w:val="24"/>
              </w:rPr>
            </w:pPr>
            <w:r w:rsidRPr="003C36E6">
              <w:rPr>
                <w:sz w:val="24"/>
                <w:szCs w:val="24"/>
              </w:rPr>
              <w:t>MS Office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3C36E6" w:rsidRPr="003C36E6" w:rsidTr="009F109D">
        <w:trPr>
          <w:jc w:val="righ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rPr>
                <w:sz w:val="24"/>
                <w:szCs w:val="24"/>
              </w:rPr>
            </w:pPr>
            <w:r w:rsidRPr="003C36E6">
              <w:rPr>
                <w:sz w:val="24"/>
                <w:szCs w:val="24"/>
              </w:rPr>
              <w:t xml:space="preserve"> Vírusvédelmi alkalmazás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sz w:val="24"/>
                <w:szCs w:val="24"/>
              </w:rPr>
            </w:pPr>
            <w:r w:rsidRPr="003C36E6">
              <w:rPr>
                <w:sz w:val="24"/>
                <w:szCs w:val="24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sz w:val="24"/>
                <w:szCs w:val="24"/>
              </w:rPr>
            </w:pPr>
            <w:r w:rsidRPr="003C36E6">
              <w:rPr>
                <w:sz w:val="24"/>
                <w:szCs w:val="24"/>
              </w:rPr>
              <w:t xml:space="preserve">Avast Free </w:t>
            </w:r>
            <w:proofErr w:type="spellStart"/>
            <w:r w:rsidRPr="003C36E6">
              <w:rPr>
                <w:sz w:val="24"/>
                <w:szCs w:val="24"/>
              </w:rPr>
              <w:t>antivirus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3C36E6" w:rsidRPr="003C36E6" w:rsidTr="009F109D">
        <w:trPr>
          <w:jc w:val="right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rPr>
                <w:sz w:val="24"/>
                <w:szCs w:val="24"/>
              </w:rPr>
            </w:pPr>
            <w:r w:rsidRPr="003C36E6">
              <w:rPr>
                <w:sz w:val="24"/>
                <w:szCs w:val="24"/>
              </w:rPr>
              <w:t xml:space="preserve"> </w:t>
            </w:r>
            <w:proofErr w:type="spellStart"/>
            <w:r w:rsidRPr="003C36E6">
              <w:rPr>
                <w:sz w:val="24"/>
                <w:szCs w:val="24"/>
              </w:rPr>
              <w:t>scanner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sz w:val="24"/>
                <w:szCs w:val="24"/>
              </w:rPr>
            </w:pPr>
            <w:r w:rsidRPr="003C36E6">
              <w:rPr>
                <w:sz w:val="24"/>
                <w:szCs w:val="24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jc w:val="center"/>
              <w:rPr>
                <w:sz w:val="24"/>
                <w:szCs w:val="24"/>
              </w:rPr>
            </w:pPr>
            <w:r w:rsidRPr="003C36E6">
              <w:rPr>
                <w:sz w:val="24"/>
                <w:szCs w:val="24"/>
              </w:rPr>
              <w:t>Epson GT-S55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3C36E6" w:rsidRPr="003C36E6" w:rsidRDefault="003C36E6" w:rsidP="003C36E6">
      <w:pPr>
        <w:jc w:val="both"/>
        <w:rPr>
          <w:color w:val="000000"/>
          <w:sz w:val="24"/>
          <w:szCs w:val="24"/>
        </w:rPr>
      </w:pPr>
    </w:p>
    <w:p w:rsidR="003C36E6" w:rsidRPr="003C36E6" w:rsidRDefault="003C36E6" w:rsidP="003C36E6">
      <w:pPr>
        <w:jc w:val="both"/>
        <w:rPr>
          <w:sz w:val="24"/>
          <w:szCs w:val="24"/>
        </w:rPr>
      </w:pPr>
      <w:r w:rsidRPr="003C36E6">
        <w:rPr>
          <w:color w:val="000000"/>
          <w:sz w:val="24"/>
          <w:szCs w:val="24"/>
        </w:rPr>
        <w:t>4. Felek megállapodnak, hogy az átadás-átvételre 2023. június 15. napján, a Felek kapcsolattartói által egyeztetett időpontban és helyen kerül sor, amelyről jegyzőkönyv készül.</w:t>
      </w:r>
    </w:p>
    <w:p w:rsidR="003C36E6" w:rsidRPr="003C36E6" w:rsidRDefault="003C36E6" w:rsidP="003C36E6">
      <w:pPr>
        <w:tabs>
          <w:tab w:val="left" w:pos="-180"/>
        </w:tabs>
        <w:suppressAutoHyphens/>
        <w:spacing w:after="120"/>
        <w:jc w:val="both"/>
        <w:textAlignment w:val="baseline"/>
        <w:rPr>
          <w:sz w:val="24"/>
          <w:szCs w:val="24"/>
        </w:rPr>
      </w:pPr>
      <w:r w:rsidRPr="003C36E6">
        <w:rPr>
          <w:rFonts w:cs="Arial"/>
          <w:sz w:val="24"/>
          <w:szCs w:val="24"/>
        </w:rPr>
        <w:t xml:space="preserve">5. Felek az ingó vagyonelemek átadás-átvételére kapcsolattartó személyeket jelölnek ki az alábbiak szerint: </w:t>
      </w:r>
    </w:p>
    <w:p w:rsidR="003C36E6" w:rsidRPr="003C36E6" w:rsidRDefault="003C36E6" w:rsidP="003C36E6">
      <w:pPr>
        <w:ind w:left="720"/>
        <w:jc w:val="both"/>
        <w:rPr>
          <w:sz w:val="24"/>
          <w:szCs w:val="24"/>
        </w:rPr>
      </w:pPr>
      <w:r w:rsidRPr="003C36E6">
        <w:rPr>
          <w:rFonts w:cs="Arial"/>
          <w:color w:val="000000"/>
          <w:sz w:val="24"/>
          <w:szCs w:val="24"/>
          <w:highlight w:val="yellow"/>
        </w:rPr>
        <w:t xml:space="preserve">Átadó részéről kijelölt kapcsolattartó: </w:t>
      </w:r>
    </w:p>
    <w:p w:rsidR="003C36E6" w:rsidRPr="003C36E6" w:rsidRDefault="003C36E6" w:rsidP="003C36E6">
      <w:pPr>
        <w:ind w:left="1440"/>
        <w:jc w:val="both"/>
        <w:rPr>
          <w:sz w:val="24"/>
          <w:szCs w:val="24"/>
          <w:highlight w:val="yellow"/>
        </w:rPr>
      </w:pPr>
    </w:p>
    <w:p w:rsidR="003C36E6" w:rsidRPr="003C36E6" w:rsidRDefault="003C36E6" w:rsidP="003C36E6">
      <w:pPr>
        <w:ind w:left="1440"/>
        <w:jc w:val="both"/>
        <w:rPr>
          <w:sz w:val="24"/>
          <w:szCs w:val="24"/>
          <w:highlight w:val="yellow"/>
        </w:rPr>
      </w:pPr>
      <w:r w:rsidRPr="003C36E6">
        <w:rPr>
          <w:rFonts w:cs="Arial"/>
          <w:color w:val="000000"/>
          <w:sz w:val="24"/>
          <w:szCs w:val="24"/>
          <w:highlight w:val="yellow"/>
        </w:rPr>
        <w:t xml:space="preserve">Név: </w:t>
      </w:r>
      <w:r w:rsidRPr="003C36E6">
        <w:rPr>
          <w:rFonts w:cs="Arial"/>
          <w:color w:val="000000"/>
          <w:sz w:val="24"/>
          <w:szCs w:val="24"/>
          <w:highlight w:val="yellow"/>
        </w:rPr>
        <w:tab/>
      </w:r>
      <w:r w:rsidRPr="003C36E6">
        <w:rPr>
          <w:rFonts w:cs="Arial"/>
          <w:color w:val="000000"/>
          <w:sz w:val="24"/>
          <w:szCs w:val="24"/>
          <w:highlight w:val="yellow"/>
        </w:rPr>
        <w:tab/>
      </w:r>
      <w:r w:rsidRPr="003C36E6">
        <w:rPr>
          <w:rFonts w:cs="Arial"/>
          <w:color w:val="000000"/>
          <w:sz w:val="24"/>
          <w:szCs w:val="24"/>
          <w:highlight w:val="yellow"/>
        </w:rPr>
        <w:tab/>
      </w:r>
    </w:p>
    <w:p w:rsidR="003C36E6" w:rsidRPr="003C36E6" w:rsidRDefault="003C36E6" w:rsidP="003C36E6">
      <w:pPr>
        <w:ind w:left="1440"/>
        <w:jc w:val="both"/>
        <w:rPr>
          <w:sz w:val="24"/>
          <w:szCs w:val="24"/>
          <w:highlight w:val="yellow"/>
        </w:rPr>
      </w:pPr>
      <w:r w:rsidRPr="003C36E6">
        <w:rPr>
          <w:rFonts w:cs="Arial"/>
          <w:color w:val="000000"/>
          <w:sz w:val="24"/>
          <w:szCs w:val="24"/>
          <w:highlight w:val="yellow"/>
        </w:rPr>
        <w:t>Beosztás:</w:t>
      </w:r>
      <w:r w:rsidRPr="003C36E6">
        <w:rPr>
          <w:rFonts w:cs="Arial"/>
          <w:color w:val="000000"/>
          <w:sz w:val="24"/>
          <w:szCs w:val="24"/>
          <w:highlight w:val="yellow"/>
        </w:rPr>
        <w:tab/>
      </w:r>
      <w:r w:rsidRPr="003C36E6">
        <w:rPr>
          <w:rFonts w:cs="Arial"/>
          <w:color w:val="000000"/>
          <w:sz w:val="24"/>
          <w:szCs w:val="24"/>
          <w:highlight w:val="yellow"/>
        </w:rPr>
        <w:tab/>
      </w:r>
    </w:p>
    <w:p w:rsidR="003C36E6" w:rsidRPr="003C36E6" w:rsidRDefault="003C36E6" w:rsidP="003C36E6">
      <w:pPr>
        <w:ind w:left="1440"/>
        <w:jc w:val="both"/>
        <w:rPr>
          <w:sz w:val="24"/>
          <w:szCs w:val="24"/>
          <w:highlight w:val="yellow"/>
        </w:rPr>
      </w:pPr>
      <w:r w:rsidRPr="003C36E6">
        <w:rPr>
          <w:rFonts w:cs="Arial"/>
          <w:color w:val="000000"/>
          <w:sz w:val="24"/>
          <w:szCs w:val="24"/>
          <w:highlight w:val="yellow"/>
        </w:rPr>
        <w:t xml:space="preserve">Szervezeti egység: </w:t>
      </w:r>
      <w:r w:rsidRPr="003C36E6">
        <w:rPr>
          <w:rFonts w:cs="Arial"/>
          <w:color w:val="000000"/>
          <w:sz w:val="24"/>
          <w:szCs w:val="24"/>
          <w:highlight w:val="yellow"/>
        </w:rPr>
        <w:tab/>
      </w:r>
    </w:p>
    <w:p w:rsidR="003C36E6" w:rsidRPr="003C36E6" w:rsidRDefault="003C36E6" w:rsidP="003C36E6">
      <w:pPr>
        <w:ind w:left="1440"/>
        <w:jc w:val="both"/>
        <w:rPr>
          <w:sz w:val="24"/>
          <w:szCs w:val="24"/>
          <w:highlight w:val="yellow"/>
        </w:rPr>
      </w:pPr>
      <w:r w:rsidRPr="003C36E6">
        <w:rPr>
          <w:rFonts w:cs="Arial"/>
          <w:color w:val="000000"/>
          <w:sz w:val="24"/>
          <w:szCs w:val="24"/>
          <w:highlight w:val="yellow"/>
        </w:rPr>
        <w:t xml:space="preserve">Telefonszám: </w:t>
      </w:r>
      <w:r w:rsidRPr="003C36E6">
        <w:rPr>
          <w:rFonts w:cs="Arial"/>
          <w:color w:val="000000"/>
          <w:sz w:val="24"/>
          <w:szCs w:val="24"/>
          <w:highlight w:val="yellow"/>
        </w:rPr>
        <w:tab/>
      </w:r>
      <w:r w:rsidRPr="003C36E6">
        <w:rPr>
          <w:rFonts w:cs="Arial"/>
          <w:color w:val="000000"/>
          <w:sz w:val="24"/>
          <w:szCs w:val="24"/>
          <w:highlight w:val="yellow"/>
        </w:rPr>
        <w:tab/>
      </w:r>
    </w:p>
    <w:p w:rsidR="003C36E6" w:rsidRPr="003C36E6" w:rsidRDefault="003C36E6" w:rsidP="003C36E6">
      <w:pPr>
        <w:ind w:left="1440"/>
        <w:jc w:val="both"/>
        <w:rPr>
          <w:sz w:val="24"/>
          <w:szCs w:val="24"/>
          <w:highlight w:val="yellow"/>
        </w:rPr>
      </w:pPr>
      <w:r w:rsidRPr="003C36E6">
        <w:rPr>
          <w:rFonts w:cs="Arial"/>
          <w:color w:val="000000"/>
          <w:sz w:val="24"/>
          <w:szCs w:val="24"/>
          <w:highlight w:val="yellow"/>
        </w:rPr>
        <w:t>E-mail cím:</w:t>
      </w:r>
      <w:r w:rsidRPr="003C36E6">
        <w:rPr>
          <w:rFonts w:cs="Arial"/>
          <w:color w:val="000000"/>
          <w:sz w:val="24"/>
          <w:szCs w:val="24"/>
          <w:highlight w:val="yellow"/>
        </w:rPr>
        <w:tab/>
      </w:r>
      <w:r w:rsidRPr="003C36E6">
        <w:rPr>
          <w:rFonts w:cs="Arial"/>
          <w:color w:val="000000"/>
          <w:sz w:val="24"/>
          <w:szCs w:val="24"/>
          <w:highlight w:val="yellow"/>
        </w:rPr>
        <w:tab/>
      </w:r>
    </w:p>
    <w:p w:rsidR="003C36E6" w:rsidRPr="003C36E6" w:rsidRDefault="003C36E6" w:rsidP="003C36E6">
      <w:pPr>
        <w:ind w:left="1440"/>
        <w:jc w:val="both"/>
        <w:rPr>
          <w:sz w:val="24"/>
          <w:szCs w:val="24"/>
          <w:highlight w:val="yellow"/>
        </w:rPr>
      </w:pPr>
    </w:p>
    <w:p w:rsidR="003C36E6" w:rsidRPr="003C36E6" w:rsidRDefault="003C36E6" w:rsidP="003C36E6">
      <w:pPr>
        <w:ind w:left="720"/>
        <w:jc w:val="both"/>
        <w:rPr>
          <w:sz w:val="24"/>
          <w:szCs w:val="24"/>
          <w:highlight w:val="yellow"/>
        </w:rPr>
      </w:pPr>
      <w:r w:rsidRPr="003C36E6">
        <w:rPr>
          <w:rFonts w:cs="Arial"/>
          <w:color w:val="000000"/>
          <w:sz w:val="24"/>
          <w:szCs w:val="24"/>
        </w:rPr>
        <w:t xml:space="preserve">Átvevő részéről kijelölt kapcsolattartó: </w:t>
      </w:r>
    </w:p>
    <w:p w:rsidR="003C36E6" w:rsidRPr="003C36E6" w:rsidRDefault="003C36E6" w:rsidP="003C36E6">
      <w:pPr>
        <w:ind w:left="1440"/>
        <w:jc w:val="both"/>
        <w:rPr>
          <w:sz w:val="24"/>
          <w:szCs w:val="24"/>
        </w:rPr>
      </w:pPr>
      <w:r w:rsidRPr="003C36E6">
        <w:rPr>
          <w:color w:val="000000"/>
          <w:sz w:val="24"/>
          <w:szCs w:val="24"/>
        </w:rPr>
        <w:lastRenderedPageBreak/>
        <w:t>Név</w:t>
      </w:r>
      <w:proofErr w:type="gramStart"/>
      <w:r w:rsidRPr="003C36E6">
        <w:rPr>
          <w:color w:val="000000"/>
          <w:sz w:val="24"/>
          <w:szCs w:val="24"/>
        </w:rPr>
        <w:t xml:space="preserve">: </w:t>
      </w:r>
      <w:r w:rsidRPr="003C36E6">
        <w:rPr>
          <w:color w:val="000000"/>
          <w:sz w:val="24"/>
          <w:szCs w:val="24"/>
        </w:rPr>
        <w:tab/>
      </w:r>
      <w:r w:rsidRPr="003C36E6">
        <w:rPr>
          <w:color w:val="000000"/>
          <w:sz w:val="24"/>
          <w:szCs w:val="24"/>
        </w:rPr>
        <w:tab/>
        <w:t xml:space="preserve">                 Nagy</w:t>
      </w:r>
      <w:proofErr w:type="gramEnd"/>
      <w:r w:rsidRPr="003C36E6">
        <w:rPr>
          <w:color w:val="000000"/>
          <w:sz w:val="24"/>
          <w:szCs w:val="24"/>
        </w:rPr>
        <w:t xml:space="preserve"> Tibor</w:t>
      </w:r>
    </w:p>
    <w:p w:rsidR="003C36E6" w:rsidRPr="003C36E6" w:rsidRDefault="003C36E6" w:rsidP="003C36E6">
      <w:pPr>
        <w:ind w:left="1440"/>
        <w:jc w:val="both"/>
        <w:rPr>
          <w:sz w:val="24"/>
          <w:szCs w:val="24"/>
        </w:rPr>
      </w:pPr>
      <w:r w:rsidRPr="003C36E6">
        <w:rPr>
          <w:color w:val="000000"/>
          <w:sz w:val="24"/>
          <w:szCs w:val="24"/>
        </w:rPr>
        <w:t>Beosztás:</w:t>
      </w:r>
      <w:r w:rsidRPr="003C36E6">
        <w:rPr>
          <w:color w:val="000000"/>
          <w:sz w:val="24"/>
          <w:szCs w:val="24"/>
        </w:rPr>
        <w:tab/>
      </w:r>
      <w:r w:rsidRPr="003C36E6">
        <w:rPr>
          <w:color w:val="000000"/>
          <w:sz w:val="24"/>
          <w:szCs w:val="24"/>
        </w:rPr>
        <w:tab/>
        <w:t xml:space="preserve"> műemléki szakügyintéző</w:t>
      </w:r>
    </w:p>
    <w:p w:rsidR="003C36E6" w:rsidRPr="003C36E6" w:rsidRDefault="003C36E6" w:rsidP="003C36E6">
      <w:pPr>
        <w:ind w:left="1440"/>
        <w:jc w:val="both"/>
        <w:rPr>
          <w:sz w:val="24"/>
          <w:szCs w:val="24"/>
        </w:rPr>
      </w:pPr>
      <w:r w:rsidRPr="003C36E6">
        <w:rPr>
          <w:color w:val="000000"/>
          <w:sz w:val="24"/>
          <w:szCs w:val="24"/>
        </w:rPr>
        <w:t xml:space="preserve">Szervezeti egység: </w:t>
      </w:r>
      <w:r w:rsidRPr="003C36E6">
        <w:rPr>
          <w:color w:val="000000"/>
          <w:sz w:val="24"/>
          <w:szCs w:val="24"/>
        </w:rPr>
        <w:tab/>
        <w:t xml:space="preserve"> Építésügyi és Örökségvédelmi Főosztály, Építésügyi, Építésfelügyeleti és Örökségvédelmi Osztály </w:t>
      </w:r>
    </w:p>
    <w:p w:rsidR="003C36E6" w:rsidRPr="003C36E6" w:rsidRDefault="003C36E6" w:rsidP="003C36E6">
      <w:pPr>
        <w:ind w:left="1440"/>
        <w:jc w:val="both"/>
        <w:rPr>
          <w:sz w:val="24"/>
          <w:szCs w:val="24"/>
        </w:rPr>
      </w:pPr>
      <w:r w:rsidRPr="003C36E6">
        <w:rPr>
          <w:color w:val="000000"/>
          <w:sz w:val="24"/>
          <w:szCs w:val="24"/>
        </w:rPr>
        <w:t xml:space="preserve">Telefonszám: </w:t>
      </w:r>
      <w:r w:rsidRPr="003C36E6">
        <w:rPr>
          <w:color w:val="000000"/>
          <w:sz w:val="24"/>
          <w:szCs w:val="24"/>
        </w:rPr>
        <w:tab/>
      </w:r>
      <w:r w:rsidRPr="003C36E6">
        <w:rPr>
          <w:color w:val="000000"/>
          <w:sz w:val="24"/>
          <w:szCs w:val="24"/>
        </w:rPr>
        <w:tab/>
        <w:t xml:space="preserve"> +36-42/599-678</w:t>
      </w:r>
    </w:p>
    <w:p w:rsidR="003C36E6" w:rsidRPr="003C36E6" w:rsidRDefault="003C36E6" w:rsidP="003C36E6">
      <w:pPr>
        <w:tabs>
          <w:tab w:val="left" w:pos="-180"/>
        </w:tabs>
        <w:suppressAutoHyphens/>
        <w:spacing w:after="120"/>
        <w:ind w:left="1440"/>
        <w:contextualSpacing/>
        <w:jc w:val="both"/>
        <w:textAlignment w:val="baseline"/>
        <w:rPr>
          <w:sz w:val="24"/>
          <w:szCs w:val="24"/>
        </w:rPr>
      </w:pPr>
      <w:r w:rsidRPr="003C36E6">
        <w:rPr>
          <w:rFonts w:cs="Arial"/>
          <w:color w:val="000000"/>
          <w:sz w:val="24"/>
          <w:szCs w:val="24"/>
        </w:rPr>
        <w:t>E-mail cím:</w:t>
      </w:r>
      <w:r w:rsidRPr="003C36E6">
        <w:rPr>
          <w:rFonts w:cs="Arial"/>
          <w:color w:val="000000"/>
          <w:sz w:val="24"/>
          <w:szCs w:val="24"/>
        </w:rPr>
        <w:tab/>
      </w:r>
      <w:r w:rsidRPr="003C36E6">
        <w:rPr>
          <w:rFonts w:cs="Arial"/>
          <w:color w:val="000000"/>
          <w:sz w:val="24"/>
          <w:szCs w:val="24"/>
        </w:rPr>
        <w:tab/>
        <w:t>nagy.tibor@szabolcs.gov.hu</w:t>
      </w:r>
    </w:p>
    <w:p w:rsidR="003C36E6" w:rsidRPr="003C36E6" w:rsidRDefault="003C36E6" w:rsidP="003C36E6">
      <w:pPr>
        <w:jc w:val="both"/>
        <w:rPr>
          <w:color w:val="000000"/>
          <w:sz w:val="24"/>
          <w:szCs w:val="24"/>
        </w:rPr>
      </w:pPr>
    </w:p>
    <w:p w:rsidR="003C36E6" w:rsidRPr="003C36E6" w:rsidRDefault="003C36E6" w:rsidP="003C36E6">
      <w:pPr>
        <w:tabs>
          <w:tab w:val="left" w:pos="-180"/>
        </w:tabs>
        <w:suppressAutoHyphens/>
        <w:spacing w:after="120"/>
        <w:contextualSpacing/>
        <w:jc w:val="both"/>
        <w:textAlignment w:val="baseline"/>
        <w:rPr>
          <w:sz w:val="24"/>
          <w:szCs w:val="24"/>
        </w:rPr>
      </w:pPr>
      <w:r w:rsidRPr="003C36E6">
        <w:rPr>
          <w:rFonts w:cs="Arial"/>
          <w:color w:val="000000"/>
          <w:sz w:val="24"/>
          <w:szCs w:val="24"/>
        </w:rPr>
        <w:t>A kapcsolattartók az ingó vagyonelemek átadás-átvételére és a jegyzőkönyv aláírására jogosultak.</w:t>
      </w:r>
    </w:p>
    <w:p w:rsidR="003C36E6" w:rsidRPr="003C36E6" w:rsidRDefault="003C36E6" w:rsidP="003C36E6">
      <w:pPr>
        <w:jc w:val="center"/>
        <w:rPr>
          <w:sz w:val="24"/>
          <w:szCs w:val="24"/>
        </w:rPr>
      </w:pPr>
      <w:r w:rsidRPr="003C36E6">
        <w:rPr>
          <w:rFonts w:cs="Arial"/>
          <w:b/>
          <w:bCs/>
          <w:color w:val="000000"/>
          <w:sz w:val="24"/>
          <w:szCs w:val="24"/>
        </w:rPr>
        <w:t xml:space="preserve">II. </w:t>
      </w:r>
      <w:proofErr w:type="gramStart"/>
      <w:r w:rsidRPr="003C36E6">
        <w:rPr>
          <w:rFonts w:cs="Arial"/>
          <w:b/>
          <w:bCs/>
          <w:color w:val="000000"/>
          <w:sz w:val="24"/>
          <w:szCs w:val="24"/>
        </w:rPr>
        <w:t>A</w:t>
      </w:r>
      <w:proofErr w:type="gramEnd"/>
      <w:r w:rsidRPr="003C36E6">
        <w:rPr>
          <w:rFonts w:cs="Arial"/>
          <w:b/>
          <w:bCs/>
          <w:color w:val="000000"/>
          <w:sz w:val="24"/>
          <w:szCs w:val="24"/>
        </w:rPr>
        <w:t xml:space="preserve"> MEGÁLLAPODÁS MÓDOSÍTÁS TÁRGYA</w:t>
      </w:r>
    </w:p>
    <w:p w:rsidR="003C36E6" w:rsidRPr="003C36E6" w:rsidRDefault="003C36E6" w:rsidP="003C36E6">
      <w:pPr>
        <w:contextualSpacing/>
        <w:jc w:val="both"/>
        <w:rPr>
          <w:sz w:val="24"/>
          <w:szCs w:val="24"/>
        </w:rPr>
      </w:pPr>
      <w:r w:rsidRPr="003C36E6">
        <w:rPr>
          <w:rFonts w:cs="Arial"/>
          <w:sz w:val="24"/>
          <w:szCs w:val="24"/>
        </w:rPr>
        <w:t>Felek az Előzményekre tekintettel, megállapodnak abban, hogy a Megállapod</w:t>
      </w:r>
      <w:bookmarkStart w:id="3" w:name="__DdeLink__513_20117969851"/>
      <w:bookmarkEnd w:id="3"/>
      <w:r w:rsidRPr="003C36E6">
        <w:rPr>
          <w:rFonts w:cs="Arial"/>
          <w:sz w:val="24"/>
          <w:szCs w:val="24"/>
        </w:rPr>
        <w:t>ást közös megegyezéssel az alábbiak szerint módosítják:</w:t>
      </w:r>
    </w:p>
    <w:p w:rsidR="003C36E6" w:rsidRPr="003C36E6" w:rsidRDefault="003C36E6" w:rsidP="003C36E6">
      <w:pPr>
        <w:contextualSpacing/>
        <w:jc w:val="both"/>
        <w:rPr>
          <w:color w:val="000000"/>
          <w:sz w:val="24"/>
          <w:szCs w:val="24"/>
        </w:rPr>
      </w:pPr>
    </w:p>
    <w:p w:rsidR="003C36E6" w:rsidRPr="003C36E6" w:rsidRDefault="003C36E6" w:rsidP="003C36E6">
      <w:pPr>
        <w:contextualSpacing/>
        <w:jc w:val="both"/>
        <w:rPr>
          <w:sz w:val="24"/>
          <w:szCs w:val="24"/>
        </w:rPr>
      </w:pPr>
      <w:r w:rsidRPr="003C36E6">
        <w:rPr>
          <w:rFonts w:cs="Arial"/>
          <w:color w:val="000000"/>
          <w:sz w:val="24"/>
          <w:szCs w:val="24"/>
        </w:rPr>
        <w:t xml:space="preserve">1. Hatályát veszti: </w:t>
      </w:r>
    </w:p>
    <w:p w:rsidR="003C36E6" w:rsidRPr="003C36E6" w:rsidRDefault="003C36E6" w:rsidP="003C36E6">
      <w:pPr>
        <w:spacing w:after="20"/>
        <w:jc w:val="both"/>
        <w:rPr>
          <w:sz w:val="24"/>
          <w:szCs w:val="24"/>
        </w:rPr>
      </w:pPr>
      <w:r w:rsidRPr="003C36E6">
        <w:rPr>
          <w:sz w:val="24"/>
          <w:szCs w:val="24"/>
        </w:rPr>
        <w:t xml:space="preserve">1.1. A Megállapodás „V. EGYÉB RENDELKEZÉSEK” megnevezésű fejezet </w:t>
      </w:r>
      <w:proofErr w:type="spellStart"/>
      <w:r w:rsidRPr="003C36E6">
        <w:rPr>
          <w:sz w:val="24"/>
          <w:szCs w:val="24"/>
        </w:rPr>
        <w:t>tizedik</w:t>
      </w:r>
      <w:proofErr w:type="spellEnd"/>
      <w:r w:rsidRPr="003C36E6">
        <w:rPr>
          <w:sz w:val="24"/>
          <w:szCs w:val="24"/>
        </w:rPr>
        <w:t xml:space="preserve"> bekezdése, amely a fővárosi és megyei kormányhivatalok működésének egyszerűsítésével összefüggő egyes kormányrendeletek módosításáról szóló 2021. január 03. </w:t>
      </w:r>
      <w:proofErr w:type="gramStart"/>
      <w:r w:rsidRPr="003C36E6">
        <w:rPr>
          <w:sz w:val="24"/>
          <w:szCs w:val="24"/>
        </w:rPr>
        <w:t>napján hatályon</w:t>
      </w:r>
      <w:proofErr w:type="gramEnd"/>
      <w:r w:rsidRPr="003C36E6">
        <w:rPr>
          <w:sz w:val="24"/>
          <w:szCs w:val="24"/>
        </w:rPr>
        <w:t xml:space="preserve"> kívül helyezett 360/2019. (XII. 30.) Korm. rendelet 47. mellékletét képező megállapodás mellékleteiben rögzített, de a Megállapodáshoz releváns adatok hiányában nem csatolt mellékleteket tartalmazza.</w:t>
      </w:r>
    </w:p>
    <w:p w:rsidR="003C36E6" w:rsidRPr="003C36E6" w:rsidRDefault="003C36E6" w:rsidP="003C36E6">
      <w:pPr>
        <w:contextualSpacing/>
        <w:jc w:val="both"/>
        <w:rPr>
          <w:sz w:val="24"/>
          <w:szCs w:val="24"/>
        </w:rPr>
      </w:pPr>
      <w:r w:rsidRPr="003C36E6">
        <w:rPr>
          <w:rFonts w:cs="Arial"/>
          <w:color w:val="000000"/>
          <w:sz w:val="24"/>
          <w:szCs w:val="24"/>
        </w:rPr>
        <w:t>1.2.  A Megállapodás 3.1. számú „IT munkaállomások” megnevezésű melléklete.</w:t>
      </w:r>
    </w:p>
    <w:p w:rsidR="003C36E6" w:rsidRPr="003C36E6" w:rsidRDefault="003C36E6" w:rsidP="003C36E6">
      <w:pPr>
        <w:contextualSpacing/>
        <w:jc w:val="both"/>
        <w:rPr>
          <w:sz w:val="24"/>
          <w:szCs w:val="24"/>
        </w:rPr>
      </w:pPr>
      <w:r w:rsidRPr="003C36E6">
        <w:rPr>
          <w:rFonts w:cs="Arial"/>
          <w:color w:val="000000"/>
          <w:sz w:val="24"/>
          <w:szCs w:val="24"/>
        </w:rPr>
        <w:t>1.3. A Megállapodás 3.2. számú, „Szoftverek (oper</w:t>
      </w:r>
      <w:r w:rsidRPr="003C36E6">
        <w:rPr>
          <w:sz w:val="24"/>
          <w:szCs w:val="24"/>
        </w:rPr>
        <w:t>ációs rendszerek, irodai programcsomagok, vírusvédelem stb.)</w:t>
      </w:r>
      <w:r w:rsidRPr="003C36E6">
        <w:rPr>
          <w:rFonts w:cs="Arial"/>
          <w:color w:val="000000"/>
          <w:sz w:val="24"/>
          <w:szCs w:val="24"/>
        </w:rPr>
        <w:t>” című melléklete</w:t>
      </w:r>
      <w:r w:rsidRPr="003C36E6">
        <w:rPr>
          <w:rFonts w:cs="Arial"/>
          <w:sz w:val="24"/>
          <w:szCs w:val="24"/>
        </w:rPr>
        <w:t>.</w:t>
      </w:r>
    </w:p>
    <w:p w:rsidR="003C36E6" w:rsidRPr="003C36E6" w:rsidRDefault="003C36E6" w:rsidP="003C36E6">
      <w:pPr>
        <w:spacing w:after="20" w:line="240" w:lineRule="auto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3C36E6">
        <w:rPr>
          <w:rFonts w:eastAsia="SimSun" w:cstheme="minorHAnsi"/>
          <w:kern w:val="2"/>
          <w:sz w:val="24"/>
          <w:szCs w:val="24"/>
          <w:lang w:eastAsia="zh-CN" w:bidi="hi-IN"/>
        </w:rPr>
        <w:t>2. A megállapodás egyéb mellékleteiben nem nevesített, a 343/2006. (XII.23.) Korm. rendelet 5. melléklete szerinti és egyéb ingó vagyon megnevezésű 4. számú mellékletének számozása, „3. számú melléklet” megjelölésre módosul.</w:t>
      </w:r>
    </w:p>
    <w:p w:rsidR="003C36E6" w:rsidRPr="003C36E6" w:rsidRDefault="003C36E6" w:rsidP="003C36E6">
      <w:pPr>
        <w:spacing w:after="20" w:line="240" w:lineRule="auto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</w:p>
    <w:p w:rsidR="003C36E6" w:rsidRPr="003C36E6" w:rsidRDefault="003C36E6" w:rsidP="003C36E6">
      <w:pPr>
        <w:contextualSpacing/>
        <w:jc w:val="both"/>
        <w:rPr>
          <w:sz w:val="24"/>
          <w:szCs w:val="24"/>
        </w:rPr>
      </w:pPr>
      <w:r w:rsidRPr="003C36E6">
        <w:rPr>
          <w:rFonts w:cs="Arial"/>
          <w:color w:val="000000"/>
          <w:sz w:val="24"/>
          <w:szCs w:val="24"/>
        </w:rPr>
        <w:t>3. A Megállapodás jelen fejezet 2. pontjában a  „4. számú” megjelölésről 3. számú megjelölésre módosított „</w:t>
      </w:r>
      <w:proofErr w:type="gramStart"/>
      <w:r w:rsidRPr="003C36E6">
        <w:rPr>
          <w:rFonts w:cs="Arial"/>
          <w:color w:val="000000"/>
          <w:sz w:val="24"/>
          <w:szCs w:val="24"/>
        </w:rPr>
        <w:t>A</w:t>
      </w:r>
      <w:proofErr w:type="gramEnd"/>
      <w:r w:rsidRPr="003C36E6">
        <w:rPr>
          <w:rFonts w:cs="Arial"/>
          <w:color w:val="000000"/>
          <w:sz w:val="24"/>
          <w:szCs w:val="24"/>
        </w:rPr>
        <w:t xml:space="preserve"> megállapodás egyéb mellékleteiben nem nevesített, a 343/2006. (XII.23.) Korm. rendelet 5. melléklete szerinti és egyéb ingó vagyon megnevezésű melléklete, a jelen 1. számú megállapodás módosítás 1. számú melléklete szerint módosul.</w:t>
      </w:r>
    </w:p>
    <w:p w:rsidR="003C36E6" w:rsidRPr="003C36E6" w:rsidRDefault="003C36E6" w:rsidP="003C36E6">
      <w:pPr>
        <w:spacing w:before="120" w:after="120"/>
        <w:ind w:left="1430"/>
        <w:contextualSpacing/>
        <w:jc w:val="center"/>
        <w:rPr>
          <w:rFonts w:eastAsia="Times New Roman"/>
          <w:b/>
          <w:bCs/>
          <w:caps/>
          <w:sz w:val="24"/>
          <w:szCs w:val="24"/>
        </w:rPr>
      </w:pPr>
    </w:p>
    <w:p w:rsidR="003C36E6" w:rsidRPr="003C36E6" w:rsidRDefault="003C36E6" w:rsidP="003C36E6">
      <w:pPr>
        <w:spacing w:before="120" w:after="120"/>
        <w:ind w:left="1430"/>
        <w:contextualSpacing/>
        <w:jc w:val="center"/>
        <w:rPr>
          <w:rFonts w:eastAsia="Times New Roman" w:cs="Arial"/>
          <w:b/>
          <w:bCs/>
          <w:caps/>
          <w:sz w:val="24"/>
          <w:szCs w:val="24"/>
        </w:rPr>
      </w:pPr>
    </w:p>
    <w:p w:rsidR="003C36E6" w:rsidRPr="003C36E6" w:rsidRDefault="003C36E6" w:rsidP="003C36E6">
      <w:pPr>
        <w:spacing w:before="120" w:after="120"/>
        <w:ind w:left="1430"/>
        <w:contextualSpacing/>
        <w:jc w:val="center"/>
        <w:rPr>
          <w:rFonts w:eastAsia="Times New Roman" w:cs="Arial"/>
          <w:b/>
          <w:bCs/>
          <w:caps/>
          <w:sz w:val="24"/>
          <w:szCs w:val="24"/>
        </w:rPr>
      </w:pPr>
    </w:p>
    <w:p w:rsidR="003C36E6" w:rsidRPr="003C36E6" w:rsidRDefault="003C36E6" w:rsidP="003C36E6">
      <w:pPr>
        <w:spacing w:before="120" w:after="120"/>
        <w:ind w:left="1430"/>
        <w:contextualSpacing/>
        <w:jc w:val="center"/>
        <w:rPr>
          <w:rFonts w:eastAsia="Times New Roman" w:cs="Arial"/>
          <w:b/>
          <w:bCs/>
          <w:caps/>
          <w:sz w:val="24"/>
          <w:szCs w:val="24"/>
        </w:rPr>
      </w:pPr>
    </w:p>
    <w:p w:rsidR="003C36E6" w:rsidRPr="003C36E6" w:rsidRDefault="003C36E6" w:rsidP="003C36E6">
      <w:pPr>
        <w:spacing w:before="120" w:after="120"/>
        <w:ind w:left="1430"/>
        <w:contextualSpacing/>
        <w:jc w:val="center"/>
        <w:rPr>
          <w:rFonts w:eastAsia="Times New Roman" w:cs="Arial"/>
          <w:b/>
          <w:bCs/>
          <w:caps/>
          <w:sz w:val="24"/>
          <w:szCs w:val="24"/>
        </w:rPr>
      </w:pPr>
    </w:p>
    <w:p w:rsidR="003C36E6" w:rsidRPr="003C36E6" w:rsidRDefault="003C36E6" w:rsidP="003C36E6">
      <w:pPr>
        <w:spacing w:before="120" w:after="120"/>
        <w:ind w:left="1430"/>
        <w:contextualSpacing/>
        <w:jc w:val="center"/>
        <w:rPr>
          <w:sz w:val="24"/>
          <w:szCs w:val="24"/>
        </w:rPr>
      </w:pPr>
      <w:r w:rsidRPr="003C36E6">
        <w:rPr>
          <w:rFonts w:eastAsia="Times New Roman" w:cs="Arial"/>
          <w:b/>
          <w:bCs/>
          <w:caps/>
          <w:sz w:val="24"/>
          <w:szCs w:val="24"/>
        </w:rPr>
        <w:t>III. Egyéb rendelkezések</w:t>
      </w:r>
    </w:p>
    <w:p w:rsidR="003C36E6" w:rsidRPr="003C36E6" w:rsidRDefault="003C36E6" w:rsidP="003C36E6">
      <w:pPr>
        <w:spacing w:before="120" w:after="120"/>
        <w:contextualSpacing/>
        <w:jc w:val="both"/>
        <w:rPr>
          <w:sz w:val="24"/>
          <w:szCs w:val="24"/>
        </w:rPr>
      </w:pPr>
    </w:p>
    <w:p w:rsidR="003C36E6" w:rsidRPr="003C36E6" w:rsidRDefault="003C36E6" w:rsidP="003C36E6">
      <w:pPr>
        <w:spacing w:after="120" w:line="240" w:lineRule="auto"/>
        <w:jc w:val="both"/>
        <w:rPr>
          <w:sz w:val="24"/>
          <w:szCs w:val="24"/>
        </w:rPr>
      </w:pPr>
      <w:r w:rsidRPr="003C36E6">
        <w:rPr>
          <w:rFonts w:cs="Arial"/>
          <w:sz w:val="24"/>
          <w:szCs w:val="24"/>
        </w:rPr>
        <w:lastRenderedPageBreak/>
        <w:t xml:space="preserve">1.Jelen 1. számú megállapodás módosítás 2023. június 15. napján lép hatályba. </w:t>
      </w:r>
    </w:p>
    <w:p w:rsidR="003C36E6" w:rsidRPr="003C36E6" w:rsidRDefault="003C36E6" w:rsidP="003C36E6">
      <w:pPr>
        <w:spacing w:after="20" w:line="240" w:lineRule="auto"/>
        <w:jc w:val="both"/>
        <w:rPr>
          <w:sz w:val="24"/>
          <w:szCs w:val="24"/>
        </w:rPr>
      </w:pPr>
      <w:r w:rsidRPr="003C36E6">
        <w:rPr>
          <w:rFonts w:cs="Arial"/>
          <w:sz w:val="24"/>
          <w:szCs w:val="24"/>
        </w:rPr>
        <w:t>2. A jelen 1. számú megállapodás módosításban nem szabályozott kérdésekben a fővárosi és megyei kormányhivatalok működésének egyszerűsítése érdekében egyes törvények módosításáról szóló 2019. évi CX. törvény, az államháztartásról szóló 2011. évi. CXCV. törvény, az államháztartásról szóló törvény végrehajtásáról szóló 368/2011. (XII. 31.) Korm. rendelet, a nemzeti vagyonról szóló 2011. évi CXCVI. törvény, az állami vagyonról szóló 2007. évi CVI. törvény, az állami vagyonnal való gazdálkodásról szóló 254/2007. (X. 4.) Korm. rendelet</w:t>
      </w:r>
      <w:proofErr w:type="gramStart"/>
      <w:r w:rsidRPr="003C36E6">
        <w:rPr>
          <w:rFonts w:cs="Arial"/>
          <w:sz w:val="24"/>
          <w:szCs w:val="24"/>
        </w:rPr>
        <w:t>,  a</w:t>
      </w:r>
      <w:proofErr w:type="gramEnd"/>
      <w:r w:rsidRPr="003C36E6">
        <w:rPr>
          <w:rFonts w:cs="Arial"/>
          <w:sz w:val="24"/>
          <w:szCs w:val="24"/>
        </w:rPr>
        <w:t xml:space="preserve"> Polgári Törvénykönyvről szóló 2013. évi V. törvény, valamint az egyéb vonatkozó jogszabályok rendelkezései az irányadóak.</w:t>
      </w:r>
    </w:p>
    <w:p w:rsidR="003C36E6" w:rsidRPr="003C36E6" w:rsidRDefault="003C36E6" w:rsidP="003C36E6">
      <w:pPr>
        <w:spacing w:after="120" w:line="240" w:lineRule="auto"/>
        <w:jc w:val="both"/>
        <w:rPr>
          <w:sz w:val="24"/>
          <w:szCs w:val="24"/>
        </w:rPr>
      </w:pPr>
      <w:r w:rsidRPr="003C36E6">
        <w:rPr>
          <w:rFonts w:cs="Arial"/>
          <w:sz w:val="24"/>
          <w:szCs w:val="24"/>
        </w:rPr>
        <w:t>3.A Megállapodás jelen 1. számú megállapodás módosítással nem érintett részei változatlanul hatályban maradnak, Felek azokat magukra nézve kötelezőnek ismerik el.</w:t>
      </w:r>
    </w:p>
    <w:p w:rsidR="003C36E6" w:rsidRPr="003C36E6" w:rsidRDefault="003C36E6" w:rsidP="003C36E6">
      <w:pPr>
        <w:tabs>
          <w:tab w:val="left" w:pos="-180"/>
        </w:tabs>
        <w:suppressAutoHyphens/>
        <w:spacing w:after="120" w:line="240" w:lineRule="auto"/>
        <w:contextualSpacing/>
        <w:jc w:val="both"/>
        <w:textAlignment w:val="baseline"/>
        <w:rPr>
          <w:sz w:val="24"/>
          <w:szCs w:val="24"/>
        </w:rPr>
      </w:pPr>
      <w:r w:rsidRPr="003C36E6">
        <w:rPr>
          <w:rFonts w:cs="Arial"/>
          <w:sz w:val="24"/>
          <w:szCs w:val="24"/>
        </w:rPr>
        <w:t>4. A Megállapodás a jelen 1. számú módosítással együtt érvényes.</w:t>
      </w:r>
    </w:p>
    <w:p w:rsidR="003C36E6" w:rsidRPr="003C36E6" w:rsidRDefault="003C36E6" w:rsidP="003C36E6">
      <w:pPr>
        <w:tabs>
          <w:tab w:val="left" w:pos="-180"/>
        </w:tabs>
        <w:suppressAutoHyphens/>
        <w:spacing w:after="120"/>
        <w:contextualSpacing/>
        <w:jc w:val="both"/>
        <w:textAlignment w:val="baseline"/>
        <w:rPr>
          <w:color w:val="000000"/>
          <w:sz w:val="24"/>
          <w:szCs w:val="24"/>
        </w:rPr>
      </w:pPr>
    </w:p>
    <w:p w:rsidR="003C36E6" w:rsidRPr="003C36E6" w:rsidRDefault="003C36E6" w:rsidP="003C36E6">
      <w:pPr>
        <w:spacing w:after="20" w:line="240" w:lineRule="auto"/>
        <w:jc w:val="both"/>
        <w:rPr>
          <w:rFonts w:eastAsia="SimSun" w:cstheme="minorHAnsi"/>
          <w:color w:val="000000"/>
          <w:kern w:val="2"/>
          <w:sz w:val="24"/>
          <w:szCs w:val="24"/>
          <w:lang w:eastAsia="zh-CN" w:bidi="hi-IN"/>
        </w:rPr>
      </w:pPr>
      <w:r w:rsidRPr="003C36E6">
        <w:rPr>
          <w:rFonts w:eastAsia="SimSun" w:cstheme="minorHAnsi"/>
          <w:color w:val="000000"/>
          <w:kern w:val="2"/>
          <w:sz w:val="24"/>
          <w:szCs w:val="24"/>
          <w:lang w:eastAsia="zh-CN" w:bidi="hi-IN"/>
        </w:rPr>
        <w:t>Felek a jelen 1. számú megállapodás módosításban foglalt feltételekkel egyetértenek, azokat elfogadják, és azt, mint akaratukkal mindenben megegyezőt, jóváhagyólag írják alá.</w:t>
      </w:r>
    </w:p>
    <w:p w:rsidR="003C36E6" w:rsidRPr="003C36E6" w:rsidRDefault="003C36E6" w:rsidP="003C36E6">
      <w:pPr>
        <w:spacing w:after="20" w:line="240" w:lineRule="auto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</w:p>
    <w:p w:rsidR="003C36E6" w:rsidRPr="003C36E6" w:rsidRDefault="003C36E6" w:rsidP="003C36E6">
      <w:pPr>
        <w:jc w:val="both"/>
        <w:rPr>
          <w:sz w:val="24"/>
          <w:szCs w:val="24"/>
        </w:rPr>
      </w:pPr>
      <w:r w:rsidRPr="003C36E6">
        <w:rPr>
          <w:rFonts w:cs="Arial"/>
          <w:sz w:val="24"/>
          <w:szCs w:val="24"/>
        </w:rPr>
        <w:t xml:space="preserve">Jelen 1. számú megállapodás módosítás egymással mindenben megegyező 8 (nyolc) eredeti példányban készült </w:t>
      </w:r>
      <w:proofErr w:type="gramStart"/>
      <w:r w:rsidRPr="003C36E6">
        <w:rPr>
          <w:rFonts w:cs="Arial"/>
          <w:color w:val="000000"/>
          <w:sz w:val="24"/>
          <w:szCs w:val="24"/>
        </w:rPr>
        <w:t xml:space="preserve">és </w:t>
      </w:r>
      <w:r w:rsidRPr="003C36E6">
        <w:rPr>
          <w:rFonts w:cs="Arial"/>
          <w:sz w:val="24"/>
          <w:szCs w:val="24"/>
        </w:rPr>
        <w:t>….</w:t>
      </w:r>
      <w:proofErr w:type="gramEnd"/>
      <w:r w:rsidRPr="003C36E6">
        <w:rPr>
          <w:rFonts w:cs="Arial"/>
          <w:color w:val="000000"/>
          <w:sz w:val="24"/>
          <w:szCs w:val="24"/>
        </w:rPr>
        <w:t xml:space="preserve"> számozott oldalból áll</w:t>
      </w:r>
      <w:r w:rsidRPr="003C36E6">
        <w:rPr>
          <w:rFonts w:cs="Arial"/>
          <w:sz w:val="24"/>
          <w:szCs w:val="24"/>
        </w:rPr>
        <w:t>, melyből 4 (négy) példány Átadót, 4 (négy) példány Átvevőt illet meg.</w:t>
      </w:r>
    </w:p>
    <w:p w:rsidR="003C36E6" w:rsidRPr="003C36E6" w:rsidRDefault="003C36E6" w:rsidP="003C36E6">
      <w:pPr>
        <w:spacing w:after="20" w:line="240" w:lineRule="auto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3C36E6">
        <w:rPr>
          <w:rFonts w:eastAsia="SimSun" w:cstheme="minorHAnsi"/>
          <w:kern w:val="2"/>
          <w:sz w:val="24"/>
          <w:szCs w:val="24"/>
          <w:lang w:eastAsia="zh-CN" w:bidi="hi-IN"/>
        </w:rPr>
        <w:t xml:space="preserve">Kelt: Tiszavasvári, </w:t>
      </w:r>
      <w:proofErr w:type="gramStart"/>
      <w:r w:rsidRPr="003C36E6">
        <w:rPr>
          <w:rFonts w:eastAsia="SimSun" w:cstheme="minorHAnsi"/>
          <w:kern w:val="2"/>
          <w:sz w:val="24"/>
          <w:szCs w:val="24"/>
          <w:lang w:eastAsia="zh-CN" w:bidi="hi-IN"/>
        </w:rPr>
        <w:t>2023. ….</w:t>
      </w:r>
      <w:proofErr w:type="gramEnd"/>
      <w:r w:rsidRPr="003C36E6">
        <w:rPr>
          <w:rFonts w:eastAsia="SimSun" w:cstheme="minorHAnsi"/>
          <w:kern w:val="2"/>
          <w:sz w:val="24"/>
          <w:szCs w:val="24"/>
          <w:lang w:eastAsia="zh-CN" w:bidi="hi-IN"/>
        </w:rPr>
        <w:t>............…</w:t>
      </w:r>
      <w:r w:rsidRPr="003C36E6">
        <w:rPr>
          <w:rFonts w:eastAsia="SimSun" w:cstheme="minorHAnsi"/>
          <w:kern w:val="2"/>
          <w:sz w:val="24"/>
          <w:szCs w:val="24"/>
          <w:lang w:eastAsia="zh-CN" w:bidi="hi-IN"/>
        </w:rPr>
        <w:tab/>
        <w:t xml:space="preserve">                     Kelt:Nyíregyháza,2023.  ..................</w:t>
      </w:r>
    </w:p>
    <w:p w:rsidR="003C36E6" w:rsidRPr="003C36E6" w:rsidRDefault="003C36E6" w:rsidP="003C36E6">
      <w:pPr>
        <w:spacing w:after="20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</w:p>
    <w:p w:rsidR="003C36E6" w:rsidRPr="003C36E6" w:rsidRDefault="003C36E6" w:rsidP="003C36E6">
      <w:pPr>
        <w:spacing w:after="20" w:line="240" w:lineRule="auto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3C36E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  <w:t xml:space="preserve">      </w:t>
      </w:r>
    </w:p>
    <w:tbl>
      <w:tblPr>
        <w:tblW w:w="113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1"/>
        <w:gridCol w:w="5561"/>
      </w:tblGrid>
      <w:tr w:rsidR="003C36E6" w:rsidRPr="003C36E6" w:rsidTr="009F109D">
        <w:tc>
          <w:tcPr>
            <w:tcW w:w="5607" w:type="dxa"/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20" w:line="240" w:lineRule="auto"/>
              <w:ind w:firstLine="180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.......................................................................</w:t>
            </w:r>
          </w:p>
        </w:tc>
        <w:tc>
          <w:tcPr>
            <w:tcW w:w="5713" w:type="dxa"/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2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.................................................................…………....</w:t>
            </w:r>
          </w:p>
        </w:tc>
      </w:tr>
      <w:tr w:rsidR="003C36E6" w:rsidRPr="003C36E6" w:rsidTr="009F109D">
        <w:tc>
          <w:tcPr>
            <w:tcW w:w="5607" w:type="dxa"/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20" w:line="240" w:lineRule="auto"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tbl>
            <w:tblPr>
              <w:tblW w:w="1132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21"/>
            </w:tblGrid>
            <w:tr w:rsidR="003C36E6" w:rsidRPr="003C36E6" w:rsidTr="009F109D">
              <w:tc>
                <w:tcPr>
                  <w:tcW w:w="11321" w:type="dxa"/>
                  <w:shd w:val="clear" w:color="auto" w:fill="auto"/>
                </w:tcPr>
                <w:p w:rsidR="003C36E6" w:rsidRPr="003C36E6" w:rsidRDefault="003C36E6" w:rsidP="003C36E6">
                  <w:pPr>
                    <w:suppressLineNumbers/>
                    <w:spacing w:after="20" w:line="240" w:lineRule="auto"/>
                    <w:rPr>
                      <w:rFonts w:ascii="Arial" w:eastAsia="SimSun" w:hAnsi="Arial" w:cs="Ari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3C36E6">
                    <w:rPr>
                      <w:rFonts w:ascii="Arial" w:eastAsia="SimSun" w:hAnsi="Arial" w:cs="Arial"/>
                      <w:b/>
                      <w:bCs/>
                      <w:kern w:val="2"/>
                      <w:sz w:val="24"/>
                      <w:szCs w:val="24"/>
                      <w:lang w:eastAsia="zh-CN" w:bidi="hi-IN"/>
                    </w:rPr>
                    <w:t xml:space="preserve">              Tiszavasvári</w:t>
                  </w:r>
                  <w:bookmarkStart w:id="4" w:name="__DdeLink__27336_1430012219"/>
                  <w:r w:rsidRPr="003C36E6">
                    <w:rPr>
                      <w:rFonts w:ascii="Arial" w:eastAsia="SimSun" w:hAnsi="Arial" w:cs="Arial"/>
                      <w:b/>
                      <w:bCs/>
                      <w:kern w:val="2"/>
                      <w:sz w:val="24"/>
                      <w:szCs w:val="24"/>
                      <w:lang w:eastAsia="zh-CN" w:bidi="hi-IN"/>
                    </w:rPr>
                    <w:t xml:space="preserve"> Város</w:t>
                  </w:r>
                  <w:bookmarkEnd w:id="4"/>
                  <w:r w:rsidRPr="003C36E6">
                    <w:rPr>
                      <w:rFonts w:ascii="Arial" w:eastAsia="SimSun" w:hAnsi="Arial" w:cs="Arial"/>
                      <w:b/>
                      <w:bCs/>
                      <w:kern w:val="2"/>
                      <w:sz w:val="24"/>
                      <w:szCs w:val="24"/>
                      <w:lang w:eastAsia="zh-CN" w:bidi="hi-IN"/>
                    </w:rPr>
                    <w:t xml:space="preserve"> Önkormányzata</w:t>
                  </w:r>
                </w:p>
                <w:p w:rsidR="003C36E6" w:rsidRPr="003C36E6" w:rsidRDefault="003C36E6" w:rsidP="003C36E6">
                  <w:pPr>
                    <w:suppressLineNumbers/>
                    <w:spacing w:after="20" w:line="240" w:lineRule="auto"/>
                    <w:rPr>
                      <w:rFonts w:ascii="Arial" w:eastAsia="SimSun" w:hAnsi="Arial" w:cs="Ari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3C36E6">
                    <w:rPr>
                      <w:rFonts w:ascii="Arial" w:eastAsia="SimSun" w:hAnsi="Arial" w:cs="Arial"/>
                      <w:b/>
                      <w:bCs/>
                      <w:kern w:val="2"/>
                      <w:sz w:val="24"/>
                      <w:szCs w:val="24"/>
                      <w:lang w:eastAsia="zh-CN" w:bidi="hi-IN"/>
                    </w:rPr>
                    <w:t xml:space="preserve">                       Szőke Zoltán</w:t>
                  </w:r>
                </w:p>
                <w:p w:rsidR="003C36E6" w:rsidRPr="003C36E6" w:rsidRDefault="003C36E6" w:rsidP="003C36E6">
                  <w:pPr>
                    <w:suppressLineNumbers/>
                    <w:spacing w:after="20" w:line="240" w:lineRule="auto"/>
                    <w:rPr>
                      <w:rFonts w:ascii="Arial" w:eastAsia="SimSun" w:hAnsi="Arial" w:cs="Ari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3C36E6">
                    <w:rPr>
                      <w:rFonts w:ascii="Arial" w:eastAsia="SimSun" w:hAnsi="Arial" w:cs="Arial"/>
                      <w:b/>
                      <w:bCs/>
                      <w:kern w:val="2"/>
                      <w:sz w:val="24"/>
                      <w:szCs w:val="24"/>
                      <w:lang w:eastAsia="zh-CN" w:bidi="hi-IN"/>
                    </w:rPr>
                    <w:t xml:space="preserve">                        polgármester               </w:t>
                  </w:r>
                </w:p>
              </w:tc>
            </w:tr>
          </w:tbl>
          <w:p w:rsidR="003C36E6" w:rsidRPr="003C36E6" w:rsidRDefault="003C36E6" w:rsidP="003C36E6">
            <w:pPr>
              <w:rPr>
                <w:sz w:val="24"/>
                <w:szCs w:val="24"/>
              </w:rPr>
            </w:pPr>
          </w:p>
        </w:tc>
        <w:tc>
          <w:tcPr>
            <w:tcW w:w="5713" w:type="dxa"/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20" w:line="240" w:lineRule="auto"/>
              <w:jc w:val="both"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3C36E6" w:rsidRPr="003C36E6" w:rsidRDefault="003C36E6" w:rsidP="003C36E6">
            <w:pPr>
              <w:suppressLineNumbers/>
              <w:spacing w:after="2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  <w:t>Szabolcs-Szatmár-Bereg Vármegyei Kormányhivatal</w:t>
            </w:r>
          </w:p>
          <w:p w:rsidR="003C36E6" w:rsidRPr="003C36E6" w:rsidRDefault="003C36E6" w:rsidP="003C36E6">
            <w:pPr>
              <w:suppressLineNumbers/>
              <w:spacing w:after="20" w:line="240" w:lineRule="auto"/>
              <w:ind w:firstLine="180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                    Román István</w:t>
            </w:r>
          </w:p>
          <w:p w:rsidR="003C36E6" w:rsidRPr="003C36E6" w:rsidRDefault="003C36E6" w:rsidP="003C36E6">
            <w:pPr>
              <w:suppressLineNumbers/>
              <w:spacing w:after="20" w:line="240" w:lineRule="auto"/>
              <w:ind w:firstLine="180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                         főispán</w:t>
            </w:r>
          </w:p>
        </w:tc>
      </w:tr>
      <w:tr w:rsidR="003C36E6" w:rsidRPr="003C36E6" w:rsidTr="009F109D">
        <w:tc>
          <w:tcPr>
            <w:tcW w:w="5607" w:type="dxa"/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2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                  Átadó képviseletében</w:t>
            </w:r>
          </w:p>
        </w:tc>
        <w:tc>
          <w:tcPr>
            <w:tcW w:w="5713" w:type="dxa"/>
            <w:shd w:val="clear" w:color="auto" w:fill="auto"/>
          </w:tcPr>
          <w:p w:rsidR="003C36E6" w:rsidRPr="003C36E6" w:rsidRDefault="003C36E6" w:rsidP="003C36E6">
            <w:pPr>
              <w:suppressLineNumbers/>
              <w:spacing w:after="20" w:line="240" w:lineRule="auto"/>
              <w:ind w:firstLine="180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3C36E6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              Átvevő képviseletében</w:t>
            </w:r>
          </w:p>
        </w:tc>
      </w:tr>
    </w:tbl>
    <w:p w:rsidR="003C36E6" w:rsidRPr="003C36E6" w:rsidRDefault="003C36E6" w:rsidP="003C36E6">
      <w:pPr>
        <w:spacing w:after="22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ab/>
      </w: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ab/>
      </w: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ab/>
      </w: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ab/>
      </w: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ab/>
        <w:t xml:space="preserve">  </w:t>
      </w:r>
      <w:r w:rsidRPr="003C36E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    </w:t>
      </w:r>
      <w:r w:rsidRPr="003C36E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</w:r>
      <w:r w:rsidRPr="003C36E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</w:r>
      <w:r w:rsidRPr="003C36E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</w: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hu-HU" w:bidi="hi-IN"/>
        </w:rPr>
        <w:tab/>
      </w: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hu-HU" w:bidi="hi-IN"/>
        </w:rPr>
        <w:tab/>
      </w: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hu-HU" w:bidi="hi-IN"/>
        </w:rPr>
        <w:tab/>
      </w: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hu-HU" w:bidi="hi-IN"/>
        </w:rPr>
        <w:tab/>
        <w:t xml:space="preserve">  </w:t>
      </w: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hu-HU" w:bidi="hi-IN"/>
        </w:rPr>
        <w:tab/>
      </w: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hu-HU" w:bidi="hi-IN"/>
        </w:rPr>
        <w:tab/>
      </w: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hu-HU" w:bidi="hi-IN"/>
        </w:rPr>
        <w:tab/>
      </w: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hu-HU" w:bidi="hi-IN"/>
        </w:rPr>
        <w:tab/>
      </w: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hu-HU" w:bidi="hi-IN"/>
        </w:rPr>
        <w:tab/>
      </w: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hu-HU" w:bidi="hi-IN"/>
        </w:rPr>
        <w:tab/>
      </w:r>
      <w:r w:rsidRPr="003C36E6">
        <w:rPr>
          <w:rFonts w:ascii="Arial" w:eastAsia="SimSun" w:hAnsi="Arial" w:cs="Arial"/>
          <w:color w:val="000000"/>
          <w:kern w:val="2"/>
          <w:sz w:val="24"/>
          <w:szCs w:val="24"/>
          <w:lang w:eastAsia="hu-HU" w:bidi="hi-IN"/>
        </w:rPr>
        <w:tab/>
      </w:r>
      <w:r w:rsidRPr="003C36E6">
        <w:rPr>
          <w:rFonts w:ascii="Arial" w:eastAsia="SimSun" w:hAnsi="Arial" w:cs="Arial"/>
          <w:kern w:val="2"/>
          <w:sz w:val="24"/>
          <w:szCs w:val="24"/>
          <w:lang w:eastAsia="hu-HU" w:bidi="hi-IN"/>
        </w:rPr>
        <w:t>Pénzügyi ellenjegyzés:</w:t>
      </w:r>
    </w:p>
    <w:p w:rsidR="003C36E6" w:rsidRPr="003C36E6" w:rsidRDefault="003C36E6" w:rsidP="003C36E6">
      <w:pPr>
        <w:tabs>
          <w:tab w:val="center" w:pos="1620"/>
          <w:tab w:val="center" w:pos="6840"/>
        </w:tabs>
        <w:spacing w:before="120" w:after="120"/>
        <w:jc w:val="both"/>
        <w:rPr>
          <w:sz w:val="24"/>
          <w:szCs w:val="24"/>
        </w:rPr>
      </w:pP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  <w:t xml:space="preserve">                              Kelt: Nyíregyháza, </w:t>
      </w:r>
      <w:proofErr w:type="gramStart"/>
      <w:r w:rsidRPr="003C36E6">
        <w:rPr>
          <w:sz w:val="24"/>
          <w:szCs w:val="24"/>
          <w:lang w:eastAsia="hu-HU"/>
        </w:rPr>
        <w:t>2023. …</w:t>
      </w:r>
      <w:proofErr w:type="gramEnd"/>
      <w:r w:rsidRPr="003C36E6">
        <w:rPr>
          <w:sz w:val="24"/>
          <w:szCs w:val="24"/>
          <w:lang w:eastAsia="hu-HU"/>
        </w:rPr>
        <w:t>……</w:t>
      </w:r>
    </w:p>
    <w:p w:rsidR="003C36E6" w:rsidRPr="003C36E6" w:rsidRDefault="003C36E6" w:rsidP="003C36E6">
      <w:pPr>
        <w:tabs>
          <w:tab w:val="center" w:pos="1620"/>
          <w:tab w:val="center" w:pos="6840"/>
        </w:tabs>
        <w:spacing w:before="120" w:after="120"/>
        <w:jc w:val="both"/>
        <w:rPr>
          <w:sz w:val="24"/>
          <w:szCs w:val="24"/>
          <w:lang w:eastAsia="hu-HU"/>
        </w:rPr>
      </w:pPr>
    </w:p>
    <w:p w:rsidR="003C36E6" w:rsidRPr="003C36E6" w:rsidRDefault="003C36E6" w:rsidP="003C36E6">
      <w:pPr>
        <w:tabs>
          <w:tab w:val="center" w:pos="1620"/>
          <w:tab w:val="center" w:pos="6840"/>
        </w:tabs>
        <w:spacing w:before="120" w:after="120"/>
        <w:jc w:val="both"/>
        <w:rPr>
          <w:sz w:val="24"/>
          <w:szCs w:val="24"/>
        </w:rPr>
      </w:pP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  <w:t xml:space="preserve">                                ………...……………..…………………</w:t>
      </w:r>
    </w:p>
    <w:p w:rsidR="003C36E6" w:rsidRPr="003C36E6" w:rsidRDefault="003C36E6" w:rsidP="003C36E6">
      <w:pPr>
        <w:tabs>
          <w:tab w:val="center" w:pos="1620"/>
          <w:tab w:val="center" w:pos="6840"/>
        </w:tabs>
        <w:spacing w:before="120" w:after="120"/>
        <w:jc w:val="both"/>
        <w:rPr>
          <w:sz w:val="24"/>
          <w:szCs w:val="24"/>
        </w:rPr>
      </w:pP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  <w:t xml:space="preserve">                               Dr. Borbásné Nagy Beáta</w:t>
      </w:r>
    </w:p>
    <w:p w:rsidR="003C36E6" w:rsidRPr="003C36E6" w:rsidRDefault="003C36E6" w:rsidP="003C36E6">
      <w:pPr>
        <w:tabs>
          <w:tab w:val="center" w:pos="1620"/>
          <w:tab w:val="center" w:pos="6840"/>
        </w:tabs>
        <w:spacing w:before="120" w:after="120"/>
        <w:jc w:val="both"/>
        <w:rPr>
          <w:sz w:val="24"/>
          <w:szCs w:val="24"/>
        </w:rPr>
      </w:pP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  <w:t xml:space="preserve">                             </w:t>
      </w:r>
      <w:proofErr w:type="gramStart"/>
      <w:r w:rsidRPr="003C36E6">
        <w:rPr>
          <w:sz w:val="24"/>
          <w:szCs w:val="24"/>
          <w:lang w:eastAsia="hu-HU"/>
        </w:rPr>
        <w:t>főosztályvezető</w:t>
      </w:r>
      <w:proofErr w:type="gramEnd"/>
    </w:p>
    <w:p w:rsidR="003C36E6" w:rsidRPr="003C36E6" w:rsidRDefault="003C36E6" w:rsidP="003C36E6">
      <w:pPr>
        <w:tabs>
          <w:tab w:val="center" w:pos="1620"/>
          <w:tab w:val="center" w:pos="6840"/>
        </w:tabs>
        <w:spacing w:before="120" w:after="120"/>
        <w:jc w:val="both"/>
        <w:rPr>
          <w:sz w:val="24"/>
          <w:szCs w:val="24"/>
        </w:rPr>
      </w:pP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  <w:t xml:space="preserve">                            Pénzügyi és Gazdálkodási Főosztály</w:t>
      </w:r>
    </w:p>
    <w:p w:rsidR="003C36E6" w:rsidRPr="003C36E6" w:rsidRDefault="003C36E6" w:rsidP="003C36E6">
      <w:pPr>
        <w:tabs>
          <w:tab w:val="center" w:pos="1620"/>
          <w:tab w:val="center" w:pos="6840"/>
        </w:tabs>
        <w:spacing w:before="120" w:after="120"/>
        <w:jc w:val="both"/>
        <w:rPr>
          <w:sz w:val="24"/>
          <w:szCs w:val="24"/>
          <w:lang w:eastAsia="hu-HU"/>
        </w:rPr>
      </w:pPr>
    </w:p>
    <w:p w:rsidR="003C36E6" w:rsidRPr="003C36E6" w:rsidRDefault="003C36E6" w:rsidP="003C36E6">
      <w:pPr>
        <w:tabs>
          <w:tab w:val="center" w:pos="1620"/>
          <w:tab w:val="center" w:pos="6840"/>
        </w:tabs>
        <w:spacing w:before="120" w:after="120"/>
        <w:jc w:val="both"/>
        <w:rPr>
          <w:sz w:val="24"/>
          <w:szCs w:val="24"/>
        </w:rPr>
      </w:pP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  <w:t xml:space="preserve">                               Jogi szempontból ellenőriztem: </w:t>
      </w:r>
    </w:p>
    <w:p w:rsidR="003C36E6" w:rsidRPr="003C36E6" w:rsidRDefault="003C36E6" w:rsidP="003C36E6">
      <w:pPr>
        <w:tabs>
          <w:tab w:val="center" w:pos="1620"/>
          <w:tab w:val="center" w:pos="6840"/>
        </w:tabs>
        <w:spacing w:before="120" w:after="120"/>
        <w:jc w:val="both"/>
        <w:rPr>
          <w:sz w:val="24"/>
          <w:szCs w:val="24"/>
        </w:rPr>
      </w:pP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  <w:t xml:space="preserve">                              Kelt: Nyíregyháza, </w:t>
      </w:r>
      <w:proofErr w:type="gramStart"/>
      <w:r w:rsidRPr="003C36E6">
        <w:rPr>
          <w:sz w:val="24"/>
          <w:szCs w:val="24"/>
          <w:lang w:eastAsia="hu-HU"/>
        </w:rPr>
        <w:t>2023. …</w:t>
      </w:r>
      <w:proofErr w:type="gramEnd"/>
      <w:r w:rsidRPr="003C36E6">
        <w:rPr>
          <w:sz w:val="24"/>
          <w:szCs w:val="24"/>
          <w:lang w:eastAsia="hu-HU"/>
        </w:rPr>
        <w:t>………..</w:t>
      </w:r>
    </w:p>
    <w:p w:rsidR="003C36E6" w:rsidRPr="003C36E6" w:rsidRDefault="003C36E6" w:rsidP="003C36E6">
      <w:pPr>
        <w:spacing w:line="300" w:lineRule="atLeast"/>
        <w:contextualSpacing/>
        <w:jc w:val="center"/>
        <w:rPr>
          <w:sz w:val="24"/>
          <w:szCs w:val="24"/>
        </w:rPr>
      </w:pPr>
      <w:r w:rsidRPr="003C36E6">
        <w:rPr>
          <w:sz w:val="24"/>
          <w:szCs w:val="24"/>
        </w:rPr>
        <w:lastRenderedPageBreak/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  <w:t xml:space="preserve">   </w:t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  <w:t xml:space="preserve">                                                                                   ……………………………………</w:t>
      </w:r>
    </w:p>
    <w:p w:rsidR="003C36E6" w:rsidRPr="003C36E6" w:rsidRDefault="003C36E6" w:rsidP="003C36E6">
      <w:pPr>
        <w:spacing w:line="300" w:lineRule="atLeast"/>
        <w:contextualSpacing/>
        <w:rPr>
          <w:sz w:val="24"/>
          <w:szCs w:val="24"/>
        </w:rPr>
      </w:pP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  <w:t xml:space="preserve">        </w:t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</w:r>
      <w:r w:rsidRPr="003C36E6">
        <w:rPr>
          <w:sz w:val="24"/>
          <w:szCs w:val="24"/>
        </w:rPr>
        <w:tab/>
        <w:t xml:space="preserve">                                                                               Tóthné dr. Nagy Zsuzsa</w:t>
      </w:r>
    </w:p>
    <w:p w:rsidR="003C36E6" w:rsidRPr="003C36E6" w:rsidRDefault="003C36E6" w:rsidP="003C36E6">
      <w:pPr>
        <w:spacing w:line="300" w:lineRule="atLeast"/>
        <w:contextualSpacing/>
        <w:rPr>
          <w:sz w:val="24"/>
          <w:szCs w:val="24"/>
        </w:rPr>
      </w:pPr>
      <w:r w:rsidRPr="003C36E6">
        <w:rPr>
          <w:rFonts w:eastAsia="Arial"/>
          <w:sz w:val="24"/>
          <w:szCs w:val="24"/>
          <w:lang w:eastAsia="hu-HU"/>
        </w:rPr>
        <w:t xml:space="preserve"> </w:t>
      </w:r>
      <w:r w:rsidRPr="003C36E6">
        <w:rPr>
          <w:rFonts w:eastAsia="Arial"/>
          <w:sz w:val="24"/>
          <w:szCs w:val="24"/>
          <w:lang w:eastAsia="hu-HU"/>
        </w:rPr>
        <w:tab/>
      </w:r>
      <w:r w:rsidRPr="003C36E6">
        <w:rPr>
          <w:rFonts w:eastAsia="Arial"/>
          <w:sz w:val="24"/>
          <w:szCs w:val="24"/>
          <w:lang w:eastAsia="hu-HU"/>
        </w:rPr>
        <w:tab/>
      </w:r>
      <w:r w:rsidRPr="003C36E6">
        <w:rPr>
          <w:rFonts w:eastAsia="Arial"/>
          <w:sz w:val="24"/>
          <w:szCs w:val="24"/>
          <w:lang w:eastAsia="hu-HU"/>
        </w:rPr>
        <w:tab/>
      </w:r>
      <w:r w:rsidRPr="003C36E6">
        <w:rPr>
          <w:rFonts w:eastAsia="Arial"/>
          <w:sz w:val="24"/>
          <w:szCs w:val="24"/>
          <w:lang w:eastAsia="hu-HU"/>
        </w:rPr>
        <w:tab/>
      </w:r>
      <w:r w:rsidRPr="003C36E6">
        <w:rPr>
          <w:rFonts w:eastAsia="Arial"/>
          <w:sz w:val="24"/>
          <w:szCs w:val="24"/>
          <w:lang w:eastAsia="hu-HU"/>
        </w:rPr>
        <w:tab/>
      </w:r>
      <w:r w:rsidRPr="003C36E6">
        <w:rPr>
          <w:rFonts w:eastAsia="Arial"/>
          <w:sz w:val="24"/>
          <w:szCs w:val="24"/>
          <w:lang w:eastAsia="hu-HU"/>
        </w:rPr>
        <w:tab/>
      </w:r>
      <w:r w:rsidRPr="003C36E6">
        <w:rPr>
          <w:rFonts w:eastAsia="Arial"/>
          <w:sz w:val="24"/>
          <w:szCs w:val="24"/>
          <w:lang w:eastAsia="hu-HU"/>
        </w:rPr>
        <w:tab/>
      </w:r>
      <w:r w:rsidRPr="003C36E6">
        <w:rPr>
          <w:rFonts w:eastAsia="Arial"/>
          <w:sz w:val="24"/>
          <w:szCs w:val="24"/>
          <w:lang w:eastAsia="hu-HU"/>
        </w:rPr>
        <w:tab/>
      </w:r>
      <w:r w:rsidRPr="003C36E6">
        <w:rPr>
          <w:rFonts w:eastAsia="Arial"/>
          <w:sz w:val="24"/>
          <w:szCs w:val="24"/>
          <w:lang w:eastAsia="hu-HU"/>
        </w:rPr>
        <w:tab/>
        <w:t xml:space="preserve">          </w:t>
      </w:r>
      <w:r w:rsidRPr="003C36E6">
        <w:rPr>
          <w:rFonts w:eastAsia="Arial"/>
          <w:sz w:val="24"/>
          <w:szCs w:val="24"/>
          <w:lang w:eastAsia="hu-HU"/>
        </w:rPr>
        <w:tab/>
      </w:r>
      <w:r w:rsidRPr="003C36E6">
        <w:rPr>
          <w:rFonts w:eastAsia="Arial"/>
          <w:sz w:val="24"/>
          <w:szCs w:val="24"/>
          <w:lang w:eastAsia="hu-HU"/>
        </w:rPr>
        <w:tab/>
      </w:r>
      <w:r w:rsidRPr="003C36E6">
        <w:rPr>
          <w:rFonts w:eastAsia="Arial"/>
          <w:sz w:val="24"/>
          <w:szCs w:val="24"/>
          <w:lang w:eastAsia="hu-HU"/>
        </w:rPr>
        <w:tab/>
      </w:r>
      <w:r w:rsidRPr="003C36E6">
        <w:rPr>
          <w:rFonts w:eastAsia="Arial"/>
          <w:sz w:val="24"/>
          <w:szCs w:val="24"/>
          <w:lang w:eastAsia="hu-HU"/>
        </w:rPr>
        <w:tab/>
      </w:r>
      <w:r w:rsidRPr="003C36E6">
        <w:rPr>
          <w:rFonts w:eastAsia="Arial"/>
          <w:sz w:val="24"/>
          <w:szCs w:val="24"/>
          <w:lang w:eastAsia="hu-HU"/>
        </w:rPr>
        <w:tab/>
      </w:r>
      <w:r w:rsidRPr="003C36E6">
        <w:rPr>
          <w:rFonts w:eastAsia="Arial"/>
          <w:sz w:val="24"/>
          <w:szCs w:val="24"/>
          <w:lang w:eastAsia="hu-HU"/>
        </w:rPr>
        <w:tab/>
      </w:r>
      <w:r w:rsidRPr="003C36E6">
        <w:rPr>
          <w:rFonts w:eastAsia="Arial"/>
          <w:sz w:val="24"/>
          <w:szCs w:val="24"/>
          <w:lang w:eastAsia="hu-HU"/>
        </w:rPr>
        <w:tab/>
        <w:t xml:space="preserve">                                                                          </w:t>
      </w:r>
      <w:proofErr w:type="gramStart"/>
      <w:r w:rsidRPr="003C36E6">
        <w:rPr>
          <w:rFonts w:eastAsia="Arial"/>
          <w:sz w:val="24"/>
          <w:szCs w:val="24"/>
          <w:lang w:eastAsia="hu-HU"/>
        </w:rPr>
        <w:t>o</w:t>
      </w:r>
      <w:r w:rsidRPr="003C36E6">
        <w:rPr>
          <w:sz w:val="24"/>
          <w:szCs w:val="24"/>
          <w:lang w:eastAsia="hu-HU"/>
        </w:rPr>
        <w:t>sztályvezető</w:t>
      </w:r>
      <w:proofErr w:type="gramEnd"/>
    </w:p>
    <w:p w:rsidR="003C36E6" w:rsidRPr="003C36E6" w:rsidRDefault="003C36E6" w:rsidP="003C36E6">
      <w:pPr>
        <w:spacing w:line="300" w:lineRule="atLeast"/>
        <w:contextualSpacing/>
        <w:rPr>
          <w:sz w:val="24"/>
          <w:szCs w:val="24"/>
        </w:rPr>
      </w:pP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  <w:t xml:space="preserve">                                                                    Jogi, Humánpolitikai és Koordinációs Főosztály</w:t>
      </w:r>
    </w:p>
    <w:p w:rsidR="003C36E6" w:rsidRPr="003C36E6" w:rsidRDefault="003C36E6" w:rsidP="003C36E6">
      <w:pPr>
        <w:spacing w:line="300" w:lineRule="atLeast"/>
        <w:contextualSpacing/>
        <w:rPr>
          <w:sz w:val="24"/>
          <w:szCs w:val="24"/>
        </w:rPr>
      </w:pP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</w:r>
      <w:r w:rsidRPr="003C36E6">
        <w:rPr>
          <w:sz w:val="24"/>
          <w:szCs w:val="24"/>
          <w:lang w:eastAsia="hu-HU"/>
        </w:rPr>
        <w:tab/>
        <w:t xml:space="preserve">                                                        Jogi és Perképviseleti Osztály</w:t>
      </w:r>
    </w:p>
    <w:p w:rsidR="003C36E6" w:rsidRPr="003C36E6" w:rsidRDefault="003C36E6" w:rsidP="003C36E6">
      <w:pPr>
        <w:rPr>
          <w:rFonts w:ascii="Times New Roman" w:hAnsi="Times New Roman" w:cs="Times New Roman"/>
          <w:sz w:val="24"/>
          <w:szCs w:val="24"/>
        </w:rPr>
      </w:pPr>
      <w:r w:rsidRPr="003C36E6">
        <w:rPr>
          <w:rFonts w:ascii="Times New Roman" w:hAnsi="Times New Roman" w:cs="Times New Roman"/>
          <w:sz w:val="24"/>
          <w:szCs w:val="24"/>
        </w:rPr>
        <w:br w:type="page"/>
      </w:r>
    </w:p>
    <w:p w:rsidR="003C36E6" w:rsidRPr="003C36E6" w:rsidRDefault="003C36E6" w:rsidP="003C36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  <w:sectPr w:rsidR="003C36E6" w:rsidRPr="003C36E6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2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250"/>
        <w:gridCol w:w="7405"/>
        <w:gridCol w:w="567"/>
        <w:gridCol w:w="741"/>
        <w:gridCol w:w="429"/>
        <w:gridCol w:w="672"/>
        <w:gridCol w:w="1037"/>
        <w:gridCol w:w="948"/>
        <w:gridCol w:w="1452"/>
        <w:gridCol w:w="2060"/>
      </w:tblGrid>
      <w:tr w:rsidR="003C36E6" w:rsidRPr="003C36E6" w:rsidTr="009F109D">
        <w:trPr>
          <w:trHeight w:val="255"/>
        </w:trPr>
        <w:tc>
          <w:tcPr>
            <w:tcW w:w="11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Az SZ/171/00307-.</w:t>
            </w:r>
            <w:proofErr w:type="gramStart"/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..</w:t>
            </w:r>
            <w:proofErr w:type="gramEnd"/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/2023. számú Megállapodás módosítás  1. számú  melléklete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C36E6" w:rsidRPr="003C36E6" w:rsidTr="009F109D">
        <w:trPr>
          <w:trHeight w:val="255"/>
        </w:trPr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C36E6" w:rsidRPr="003C36E6" w:rsidTr="009F109D">
        <w:trPr>
          <w:trHeight w:val="255"/>
        </w:trPr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Az SZ/171/00098-5/2020. számú Megállapodás 3. számú melléklete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C36E6" w:rsidRPr="003C36E6" w:rsidTr="009F109D">
        <w:trPr>
          <w:trHeight w:val="255"/>
        </w:trPr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C36E6" w:rsidRPr="003C36E6" w:rsidTr="009F109D">
        <w:trPr>
          <w:trHeight w:val="300"/>
        </w:trPr>
        <w:tc>
          <w:tcPr>
            <w:tcW w:w="16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3C36E6">
              <w:rPr>
                <w:rFonts w:ascii="Calibri" w:eastAsia="Times New Roman" w:hAnsi="Calibri" w:cs="Calibri"/>
                <w:b/>
                <w:bCs/>
                <w:lang w:eastAsia="hu-HU"/>
              </w:rPr>
              <w:t>A megállapodás egyéb mellékleteiben nem nevesített, a 343/2006. (XII. 23.) Korm. rendelet 5. melléklete szerinti és egyéb ingó vagyon</w:t>
            </w:r>
          </w:p>
        </w:tc>
      </w:tr>
      <w:tr w:rsidR="003C36E6" w:rsidRPr="003C36E6" w:rsidTr="009F109D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C36E6" w:rsidRPr="003C36E6" w:rsidTr="009F109D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Ingó vagyon megnevezése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Típusa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Egyedi azonosítója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Egyéb információk</w:t>
            </w:r>
          </w:p>
        </w:tc>
      </w:tr>
      <w:tr w:rsidR="003C36E6" w:rsidRPr="003C36E6" w:rsidTr="009F109D">
        <w:trPr>
          <w:trHeight w:val="70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1.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6E6" w:rsidRPr="003C36E6" w:rsidRDefault="003C36E6" w:rsidP="003C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Digitális fényképezőgép legalább 5 Mp és 3x optikai zoomos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Canon SX620XS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</w:tr>
      <w:tr w:rsidR="003C36E6" w:rsidRPr="003C36E6" w:rsidTr="009F109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Mérőszalag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</w:tr>
      <w:tr w:rsidR="003C36E6" w:rsidRPr="003C36E6" w:rsidTr="009F109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Szintezőműszer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</w:tr>
      <w:tr w:rsidR="003C36E6" w:rsidRPr="003C36E6" w:rsidTr="009F109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Kézi lézertávmérő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BOSCH GLM120C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</w:tr>
      <w:tr w:rsidR="003C36E6" w:rsidRPr="003C36E6" w:rsidTr="009F109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Laptop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</w:tr>
      <w:tr w:rsidR="003C36E6" w:rsidRPr="003C36E6" w:rsidTr="009F109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Mobil internet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</w:tr>
      <w:tr w:rsidR="003C36E6" w:rsidRPr="003C36E6" w:rsidTr="009F109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Mobil nyomtató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</w:tr>
      <w:tr w:rsidR="003C36E6" w:rsidRPr="003C36E6" w:rsidTr="009F109D"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6E6" w:rsidRPr="003C36E6" w:rsidRDefault="003C36E6" w:rsidP="003C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kormánytisztviselőnek a munkavégzése során biztosított jogszabály szerinti egyéni védőeszköz.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E6" w:rsidRPr="003C36E6" w:rsidRDefault="003C36E6" w:rsidP="003C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C36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</w:tr>
    </w:tbl>
    <w:p w:rsidR="003C36E6" w:rsidRPr="003C36E6" w:rsidRDefault="003C36E6" w:rsidP="003C3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5D" w:rsidRDefault="009B335D"/>
    <w:sectPr w:rsidR="009B335D" w:rsidSect="00EC52C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455881"/>
      <w:docPartObj>
        <w:docPartGallery w:val="Page Numbers (Bottom of Page)"/>
        <w:docPartUnique/>
      </w:docPartObj>
    </w:sdtPr>
    <w:sdtEndPr/>
    <w:sdtContent>
      <w:p w:rsidR="001B4A82" w:rsidRDefault="003C36E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4A82" w:rsidRDefault="003C36E6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E6"/>
    <w:rsid w:val="003C36E6"/>
    <w:rsid w:val="009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C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3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C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1284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2023-05-25T13:33:00Z</dcterms:created>
  <dcterms:modified xsi:type="dcterms:W3CDTF">2023-05-25T13:35:00Z</dcterms:modified>
</cp:coreProperties>
</file>