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0" w:rsidRDefault="00D72020" w:rsidP="00D72020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D72020" w:rsidRDefault="00D72020" w:rsidP="00D720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D72020" w:rsidRPr="001D7144" w:rsidRDefault="00D72020" w:rsidP="00D72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57</w:t>
      </w:r>
      <w:r w:rsidRPr="001D7144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17.(III.23.) Kt. számú</w:t>
      </w:r>
    </w:p>
    <w:p w:rsidR="00D72020" w:rsidRDefault="00D72020" w:rsidP="00D72020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1D7144">
        <w:rPr>
          <w:b/>
          <w:bCs/>
          <w:sz w:val="24"/>
          <w:szCs w:val="24"/>
        </w:rPr>
        <w:t>határozata</w:t>
      </w:r>
      <w:proofErr w:type="gramEnd"/>
    </w:p>
    <w:p w:rsidR="00D72020" w:rsidRDefault="00D72020" w:rsidP="00D72020">
      <w:pPr>
        <w:rPr>
          <w:b/>
          <w:bCs/>
          <w:sz w:val="24"/>
          <w:szCs w:val="24"/>
          <w:u w:val="single"/>
        </w:rPr>
      </w:pPr>
    </w:p>
    <w:p w:rsidR="00D72020" w:rsidRPr="00E218DD" w:rsidRDefault="00D72020" w:rsidP="00D72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Sipos Ibolya alpolgármester tiszteletdíjának, költségtérítésének megállapításáról</w:t>
      </w:r>
    </w:p>
    <w:p w:rsidR="00D72020" w:rsidRDefault="00D72020" w:rsidP="00D72020">
      <w:pPr>
        <w:rPr>
          <w:b/>
          <w:bCs/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 xml:space="preserve">Tiszavasvári Város Önkormányzatának Képviselő-testülete </w:t>
      </w: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Sipos Ibolya </w:t>
      </w:r>
      <w:r w:rsidRPr="00BD3AEF">
        <w:rPr>
          <w:color w:val="000000"/>
          <w:sz w:val="24"/>
          <w:szCs w:val="24"/>
        </w:rPr>
        <w:t>társadalmi megbízatású alpolgármester tiszteletdíj</w:t>
      </w:r>
      <w:r>
        <w:rPr>
          <w:color w:val="000000"/>
          <w:sz w:val="24"/>
          <w:szCs w:val="24"/>
        </w:rPr>
        <w:t>át 2017. április 1-től</w:t>
      </w:r>
      <w:r>
        <w:rPr>
          <w:sz w:val="24"/>
          <w:szCs w:val="24"/>
        </w:rPr>
        <w:t xml:space="preserve"> bruttó 300.000- Ft-ban állapítja meg.</w:t>
      </w:r>
    </w:p>
    <w:p w:rsidR="00D72020" w:rsidRDefault="00D72020" w:rsidP="00D72020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45.000.- Ft.</w:t>
      </w:r>
    </w:p>
    <w:p w:rsidR="00D72020" w:rsidRDefault="00D72020" w:rsidP="00D72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</w:p>
    <w:p w:rsidR="00D72020" w:rsidRDefault="00D72020" w:rsidP="00D72020">
      <w:pPr>
        <w:jc w:val="both"/>
        <w:rPr>
          <w:sz w:val="24"/>
          <w:szCs w:val="24"/>
        </w:rPr>
      </w:pPr>
      <w:r w:rsidRPr="00775E32"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D72020" w:rsidRDefault="00D72020" w:rsidP="00D72020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D72020" w:rsidRDefault="00D72020" w:rsidP="00D72020"/>
    <w:p w:rsidR="00D72020" w:rsidRDefault="00D72020" w:rsidP="00D72020"/>
    <w:p w:rsidR="00543398" w:rsidRDefault="00543398"/>
    <w:p w:rsidR="00762AB0" w:rsidRDefault="00762AB0"/>
    <w:p w:rsidR="00762AB0" w:rsidRDefault="00762AB0"/>
    <w:p w:rsidR="00762AB0" w:rsidRDefault="00762AB0"/>
    <w:p w:rsidR="00762AB0" w:rsidRDefault="00762AB0">
      <w:bookmarkStart w:id="0" w:name="_GoBack"/>
      <w:bookmarkEnd w:id="0"/>
    </w:p>
    <w:p w:rsidR="00762AB0" w:rsidRDefault="00762AB0"/>
    <w:p w:rsidR="00762AB0" w:rsidRDefault="00762AB0"/>
    <w:p w:rsidR="00762AB0" w:rsidRDefault="00762AB0" w:rsidP="00762AB0">
      <w:pPr>
        <w:rPr>
          <w:b/>
          <w:sz w:val="24"/>
        </w:rPr>
      </w:pPr>
      <w:r>
        <w:rPr>
          <w:b/>
          <w:sz w:val="24"/>
        </w:rPr>
        <w:tab/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>
        <w:rPr>
          <w:b/>
          <w:sz w:val="24"/>
        </w:rPr>
        <w:br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jegyző</w:t>
      </w:r>
      <w:proofErr w:type="gramEnd"/>
    </w:p>
    <w:p w:rsidR="00762AB0" w:rsidRDefault="00762AB0"/>
    <w:sectPr w:rsidR="0076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0"/>
    <w:rsid w:val="00543398"/>
    <w:rsid w:val="00762AB0"/>
    <w:rsid w:val="00D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72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D7202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D720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72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D7202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D720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2017-03-23T09:02:00Z</dcterms:created>
  <dcterms:modified xsi:type="dcterms:W3CDTF">2017-03-23T09:09:00Z</dcterms:modified>
</cp:coreProperties>
</file>